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6D85B" w14:textId="77777777" w:rsidR="00CC4AD2" w:rsidRDefault="00CC4AD2" w:rsidP="00CC4AD2">
      <w:pPr>
        <w:pStyle w:val="paragraph"/>
        <w:spacing w:before="0" w:beforeAutospacing="0" w:after="0" w:afterAutospacing="0"/>
        <w:textAlignment w:val="baseline"/>
        <w:rPr>
          <w:rFonts w:ascii="Segoe UI" w:hAnsi="Segoe UI" w:cs="Segoe UI"/>
          <w:sz w:val="18"/>
          <w:szCs w:val="18"/>
        </w:rPr>
      </w:pPr>
      <w:r>
        <w:rPr>
          <w:rStyle w:val="eop"/>
          <w:rFonts w:ascii="Georgia" w:hAnsi="Georgia" w:cs="Segoe UI"/>
          <w:sz w:val="22"/>
          <w:szCs w:val="22"/>
        </w:rPr>
        <w:t> </w:t>
      </w:r>
    </w:p>
    <w:p w14:paraId="7D06EBE7" w14:textId="77777777" w:rsidR="00CC4AD2" w:rsidRDefault="00CC4AD2" w:rsidP="00CC4AD2">
      <w:pPr>
        <w:pStyle w:val="paragraph"/>
        <w:spacing w:before="0" w:beforeAutospacing="0" w:after="0" w:afterAutospacing="0"/>
        <w:textAlignment w:val="baseline"/>
        <w:rPr>
          <w:rFonts w:ascii="Segoe UI" w:hAnsi="Segoe UI" w:cs="Segoe UI"/>
          <w:sz w:val="18"/>
          <w:szCs w:val="18"/>
        </w:rPr>
      </w:pPr>
      <w:r>
        <w:rPr>
          <w:rStyle w:val="eop"/>
          <w:rFonts w:ascii="Georgia" w:hAnsi="Georgia" w:cs="Segoe UI"/>
          <w:sz w:val="22"/>
          <w:szCs w:val="22"/>
        </w:rPr>
        <w:t> </w:t>
      </w:r>
    </w:p>
    <w:p w14:paraId="0D94FCC0" w14:textId="77777777" w:rsidR="00CC4AD2" w:rsidRDefault="00CC4AD2" w:rsidP="00CC4AD2">
      <w:pPr>
        <w:pStyle w:val="paragraph"/>
        <w:spacing w:before="0" w:beforeAutospacing="0" w:after="0" w:afterAutospacing="0"/>
        <w:textAlignment w:val="baseline"/>
        <w:rPr>
          <w:rFonts w:ascii="Segoe UI" w:hAnsi="Segoe UI" w:cs="Segoe UI"/>
          <w:sz w:val="18"/>
          <w:szCs w:val="18"/>
        </w:rPr>
      </w:pPr>
      <w:r>
        <w:rPr>
          <w:rStyle w:val="eop"/>
          <w:rFonts w:ascii="Georgia" w:hAnsi="Georgia" w:cs="Segoe UI"/>
          <w:sz w:val="22"/>
          <w:szCs w:val="22"/>
        </w:rPr>
        <w:t> </w:t>
      </w:r>
    </w:p>
    <w:p w14:paraId="27B100BB" w14:textId="42D600F8" w:rsidR="00CC4AD2" w:rsidRDefault="102115AD" w:rsidP="28022A40">
      <w:pPr>
        <w:pStyle w:val="paragraph"/>
        <w:pBdr>
          <w:bottom w:val="single" w:sz="4" w:space="1" w:color="000000"/>
        </w:pBdr>
        <w:spacing w:before="0" w:beforeAutospacing="0" w:after="0" w:afterAutospacing="0"/>
        <w:textAlignment w:val="baseline"/>
        <w:rPr>
          <w:rStyle w:val="eop"/>
          <w:rFonts w:ascii="Georgia" w:hAnsi="Georgia" w:cs="Segoe UI"/>
          <w:sz w:val="22"/>
          <w:szCs w:val="22"/>
        </w:rPr>
      </w:pPr>
      <w:r w:rsidRPr="28022A40">
        <w:rPr>
          <w:rStyle w:val="normaltextrun"/>
          <w:rFonts w:ascii="Georgia" w:hAnsi="Georgia" w:cs="Segoe UI"/>
          <w:b/>
          <w:bCs/>
          <w:sz w:val="22"/>
          <w:szCs w:val="22"/>
        </w:rPr>
        <w:t>Communiqué de presse du 2</w:t>
      </w:r>
      <w:r w:rsidR="164EB39E" w:rsidRPr="28022A40">
        <w:rPr>
          <w:rStyle w:val="normaltextrun"/>
          <w:rFonts w:ascii="Georgia" w:hAnsi="Georgia" w:cs="Segoe UI"/>
          <w:b/>
          <w:bCs/>
          <w:sz w:val="22"/>
          <w:szCs w:val="22"/>
        </w:rPr>
        <w:t>6</w:t>
      </w:r>
      <w:r w:rsidRPr="28022A40">
        <w:rPr>
          <w:rStyle w:val="normaltextrun"/>
          <w:rFonts w:ascii="Georgia" w:hAnsi="Georgia" w:cs="Segoe UI"/>
          <w:b/>
          <w:bCs/>
          <w:sz w:val="22"/>
          <w:szCs w:val="22"/>
        </w:rPr>
        <w:t xml:space="preserve"> août 202</w:t>
      </w:r>
      <w:r w:rsidR="7907D792" w:rsidRPr="28022A40">
        <w:rPr>
          <w:rStyle w:val="normaltextrun"/>
          <w:rFonts w:ascii="Georgia" w:hAnsi="Georgia" w:cs="Segoe UI"/>
          <w:b/>
          <w:bCs/>
          <w:sz w:val="22"/>
          <w:szCs w:val="22"/>
        </w:rPr>
        <w:t>5</w:t>
      </w:r>
    </w:p>
    <w:p w14:paraId="4C75DB80" w14:textId="77777777" w:rsidR="00CC4AD2" w:rsidRDefault="00CC4AD2" w:rsidP="00CC4AD2">
      <w:pPr>
        <w:pStyle w:val="paragraph"/>
        <w:spacing w:before="0" w:beforeAutospacing="0" w:after="0" w:afterAutospacing="0"/>
        <w:textAlignment w:val="baseline"/>
        <w:rPr>
          <w:rFonts w:ascii="Segoe UI" w:hAnsi="Segoe UI" w:cs="Segoe UI"/>
          <w:sz w:val="18"/>
          <w:szCs w:val="18"/>
        </w:rPr>
      </w:pPr>
      <w:r>
        <w:rPr>
          <w:rStyle w:val="eop"/>
          <w:rFonts w:ascii="Georgia" w:hAnsi="Georgia" w:cs="Segoe UI"/>
          <w:sz w:val="22"/>
          <w:szCs w:val="22"/>
        </w:rPr>
        <w:t> </w:t>
      </w:r>
    </w:p>
    <w:p w14:paraId="6072A7F9" w14:textId="1F816AD9" w:rsidR="00CC4AD2" w:rsidRDefault="7B05A896" w:rsidP="28022A40">
      <w:pPr>
        <w:pStyle w:val="paragraph"/>
        <w:spacing w:before="0" w:beforeAutospacing="0" w:after="0" w:afterAutospacing="0"/>
        <w:textAlignment w:val="baseline"/>
        <w:rPr>
          <w:rFonts w:ascii="Segoe UI" w:hAnsi="Segoe UI" w:cs="Segoe UI"/>
          <w:sz w:val="18"/>
          <w:szCs w:val="18"/>
        </w:rPr>
      </w:pPr>
      <w:r w:rsidRPr="2728A041">
        <w:rPr>
          <w:rStyle w:val="normaltextrun"/>
          <w:rFonts w:ascii="Georgia" w:hAnsi="Georgia" w:cs="Segoe UI"/>
          <w:b/>
          <w:bCs/>
          <w:sz w:val="32"/>
          <w:szCs w:val="32"/>
        </w:rPr>
        <w:t>S</w:t>
      </w:r>
      <w:r w:rsidR="7C0F06D1" w:rsidRPr="2728A041">
        <w:rPr>
          <w:rStyle w:val="normaltextrun"/>
          <w:rFonts w:ascii="Georgia" w:hAnsi="Georgia" w:cs="Segoe UI"/>
          <w:b/>
          <w:bCs/>
          <w:sz w:val="32"/>
          <w:szCs w:val="32"/>
        </w:rPr>
        <w:t xml:space="preserve">tagnation des </w:t>
      </w:r>
      <w:r w:rsidR="7C0F06D1" w:rsidRPr="006D6B60">
        <w:rPr>
          <w:rStyle w:val="normaltextrun"/>
          <w:rFonts w:ascii="Georgia" w:hAnsi="Georgia" w:cs="Segoe UI"/>
          <w:b/>
          <w:bCs/>
          <w:sz w:val="32"/>
          <w:szCs w:val="32"/>
        </w:rPr>
        <w:t xml:space="preserve">demandes </w:t>
      </w:r>
      <w:r w:rsidR="7C0F06D1" w:rsidRPr="2728A041">
        <w:rPr>
          <w:rStyle w:val="normaltextrun"/>
          <w:rFonts w:ascii="Georgia" w:hAnsi="Georgia" w:cs="Segoe UI"/>
          <w:b/>
          <w:bCs/>
          <w:sz w:val="32"/>
          <w:szCs w:val="32"/>
        </w:rPr>
        <w:t xml:space="preserve">pour les travaux de rénovation énergétique en </w:t>
      </w:r>
      <w:proofErr w:type="gramStart"/>
      <w:r w:rsidR="7C0F06D1" w:rsidRPr="2728A041">
        <w:rPr>
          <w:rStyle w:val="normaltextrun"/>
          <w:rFonts w:ascii="Georgia" w:hAnsi="Georgia" w:cs="Segoe UI"/>
          <w:b/>
          <w:bCs/>
          <w:sz w:val="32"/>
          <w:szCs w:val="32"/>
        </w:rPr>
        <w:t>2024:</w:t>
      </w:r>
      <w:proofErr w:type="gramEnd"/>
      <w:r w:rsidR="7C0F06D1" w:rsidRPr="2728A041">
        <w:rPr>
          <w:rStyle w:val="normaltextrun"/>
          <w:rFonts w:ascii="Georgia" w:hAnsi="Georgia" w:cs="Segoe UI"/>
          <w:b/>
          <w:bCs/>
          <w:sz w:val="32"/>
          <w:szCs w:val="32"/>
        </w:rPr>
        <w:t xml:space="preserve"> </w:t>
      </w:r>
      <w:r w:rsidR="102115AD" w:rsidRPr="2728A041">
        <w:rPr>
          <w:rStyle w:val="normaltextrun"/>
          <w:rFonts w:ascii="Georgia" w:hAnsi="Georgia" w:cs="Segoe UI"/>
          <w:b/>
          <w:bCs/>
          <w:sz w:val="32"/>
          <w:szCs w:val="32"/>
        </w:rPr>
        <w:t>528</w:t>
      </w:r>
      <w:r w:rsidR="102115AD" w:rsidRPr="2728A041">
        <w:rPr>
          <w:rStyle w:val="normaltextrun"/>
          <w:b/>
          <w:bCs/>
          <w:sz w:val="32"/>
          <w:szCs w:val="32"/>
        </w:rPr>
        <w:t> </w:t>
      </w:r>
      <w:r w:rsidR="102115AD" w:rsidRPr="2728A041">
        <w:rPr>
          <w:rStyle w:val="normaltextrun"/>
          <w:rFonts w:ascii="Georgia" w:hAnsi="Georgia" w:cs="Segoe UI"/>
          <w:b/>
          <w:bCs/>
          <w:sz w:val="32"/>
          <w:szCs w:val="32"/>
        </w:rPr>
        <w:t>millions de francs vers</w:t>
      </w:r>
      <w:r w:rsidR="102115AD" w:rsidRPr="2728A041">
        <w:rPr>
          <w:rStyle w:val="normaltextrun"/>
          <w:rFonts w:ascii="Georgia" w:hAnsi="Georgia" w:cs="Georgia"/>
          <w:b/>
          <w:bCs/>
          <w:sz w:val="32"/>
          <w:szCs w:val="32"/>
        </w:rPr>
        <w:t>é</w:t>
      </w:r>
      <w:r w:rsidR="102115AD" w:rsidRPr="2728A041">
        <w:rPr>
          <w:rStyle w:val="normaltextrun"/>
          <w:rFonts w:ascii="Georgia" w:hAnsi="Georgia" w:cs="Segoe UI"/>
          <w:b/>
          <w:bCs/>
          <w:sz w:val="32"/>
          <w:szCs w:val="32"/>
        </w:rPr>
        <w:t>s p</w:t>
      </w:r>
      <w:r w:rsidR="33008510" w:rsidRPr="2728A041">
        <w:rPr>
          <w:rStyle w:val="normaltextrun"/>
          <w:rFonts w:ascii="Georgia" w:hAnsi="Georgia" w:cs="Segoe UI"/>
          <w:b/>
          <w:bCs/>
          <w:sz w:val="32"/>
          <w:szCs w:val="32"/>
        </w:rPr>
        <w:t xml:space="preserve">ar </w:t>
      </w:r>
      <w:r w:rsidR="035E3113" w:rsidRPr="006D6B60">
        <w:rPr>
          <w:rStyle w:val="normaltextrun"/>
          <w:rFonts w:ascii="Georgia" w:hAnsi="Georgia" w:cs="Segoe UI"/>
          <w:b/>
          <w:bCs/>
          <w:i/>
          <w:iCs/>
          <w:sz w:val="32"/>
          <w:szCs w:val="32"/>
        </w:rPr>
        <w:t>L</w:t>
      </w:r>
      <w:r w:rsidR="33008510" w:rsidRPr="006D6B60">
        <w:rPr>
          <w:rStyle w:val="normaltextrun"/>
          <w:rFonts w:ascii="Georgia" w:hAnsi="Georgia" w:cs="Segoe UI"/>
          <w:b/>
          <w:bCs/>
          <w:i/>
          <w:iCs/>
          <w:sz w:val="32"/>
          <w:szCs w:val="32"/>
        </w:rPr>
        <w:t>e Programme Bâtiments</w:t>
      </w:r>
      <w:r w:rsidR="102115AD" w:rsidRPr="2728A041">
        <w:rPr>
          <w:rStyle w:val="eop"/>
          <w:rFonts w:ascii="Georgia" w:hAnsi="Georgia" w:cs="Segoe UI"/>
          <w:sz w:val="32"/>
          <w:szCs w:val="32"/>
        </w:rPr>
        <w:t> </w:t>
      </w:r>
    </w:p>
    <w:p w14:paraId="2A74F8F6" w14:textId="1106830D" w:rsidR="28022A40" w:rsidRDefault="28022A40" w:rsidP="28022A40">
      <w:pPr>
        <w:pStyle w:val="paragraph"/>
        <w:spacing w:before="0" w:beforeAutospacing="0" w:after="0" w:afterAutospacing="0"/>
        <w:rPr>
          <w:rStyle w:val="normaltextrun"/>
          <w:rFonts w:ascii="Georgia" w:hAnsi="Georgia" w:cs="Segoe UI"/>
          <w:b/>
          <w:bCs/>
          <w:sz w:val="22"/>
          <w:szCs w:val="22"/>
        </w:rPr>
      </w:pPr>
    </w:p>
    <w:p w14:paraId="3FCFFEF6" w14:textId="6E8A3D74" w:rsidR="00CC4AD2" w:rsidRDefault="577AEFCE" w:rsidP="5A5C4CAD">
      <w:pPr>
        <w:pStyle w:val="paragraph"/>
        <w:spacing w:before="0" w:beforeAutospacing="0" w:after="0" w:afterAutospacing="0"/>
        <w:textAlignment w:val="baseline"/>
        <w:rPr>
          <w:rFonts w:ascii="Segoe UI" w:hAnsi="Segoe UI" w:cs="Segoe UI"/>
          <w:sz w:val="18"/>
          <w:szCs w:val="18"/>
        </w:rPr>
      </w:pPr>
      <w:r w:rsidRPr="5A5C4CAD">
        <w:rPr>
          <w:rStyle w:val="normaltextrun"/>
          <w:rFonts w:ascii="Georgia" w:hAnsi="Georgia" w:cs="Segoe UI"/>
          <w:b/>
          <w:bCs/>
          <w:sz w:val="22"/>
          <w:szCs w:val="22"/>
        </w:rPr>
        <w:t>La demande de subventions pour les rénovations énergétiques reste forte mais p</w:t>
      </w:r>
      <w:r w:rsidR="44817F7C" w:rsidRPr="5A5C4CAD">
        <w:rPr>
          <w:rStyle w:val="normaltextrun"/>
          <w:rFonts w:ascii="Georgia" w:hAnsi="Georgia" w:cs="Segoe UI"/>
          <w:b/>
          <w:bCs/>
          <w:sz w:val="22"/>
          <w:szCs w:val="22"/>
        </w:rPr>
        <w:t xml:space="preserve">our la </w:t>
      </w:r>
      <w:r w:rsidR="4093C99F" w:rsidRPr="5A5C4CAD">
        <w:rPr>
          <w:rStyle w:val="normaltextrun"/>
          <w:rFonts w:ascii="Georgia" w:hAnsi="Georgia" w:cs="Segoe UI"/>
          <w:b/>
          <w:bCs/>
          <w:sz w:val="22"/>
          <w:szCs w:val="22"/>
        </w:rPr>
        <w:t>première fois depuis 20</w:t>
      </w:r>
      <w:r w:rsidR="192A5182" w:rsidRPr="5A5C4CAD">
        <w:rPr>
          <w:rStyle w:val="normaltextrun"/>
          <w:rFonts w:ascii="Georgia" w:hAnsi="Georgia" w:cs="Segoe UI"/>
          <w:b/>
          <w:bCs/>
          <w:sz w:val="22"/>
          <w:szCs w:val="22"/>
        </w:rPr>
        <w:t>1</w:t>
      </w:r>
      <w:r w:rsidR="4093C99F" w:rsidRPr="5A5C4CAD">
        <w:rPr>
          <w:rStyle w:val="normaltextrun"/>
          <w:rFonts w:ascii="Georgia" w:hAnsi="Georgia" w:cs="Segoe UI"/>
          <w:b/>
          <w:bCs/>
          <w:sz w:val="22"/>
          <w:szCs w:val="22"/>
        </w:rPr>
        <w:t>6</w:t>
      </w:r>
      <w:r w:rsidR="44817F7C" w:rsidRPr="5A5C4CAD">
        <w:rPr>
          <w:rStyle w:val="normaltextrun"/>
          <w:rFonts w:ascii="Georgia" w:hAnsi="Georgia" w:cs="Segoe UI"/>
          <w:b/>
          <w:bCs/>
          <w:sz w:val="22"/>
          <w:szCs w:val="22"/>
        </w:rPr>
        <w:t xml:space="preserve">, </w:t>
      </w:r>
      <w:r w:rsidR="13FEBC52" w:rsidRPr="5A5C4CAD">
        <w:rPr>
          <w:rStyle w:val="normaltextrun"/>
          <w:rFonts w:ascii="Georgia" w:hAnsi="Georgia" w:cs="Segoe UI"/>
          <w:b/>
          <w:bCs/>
          <w:sz w:val="22"/>
          <w:szCs w:val="22"/>
        </w:rPr>
        <w:t>l</w:t>
      </w:r>
      <w:r w:rsidR="48EC2A59" w:rsidRPr="5A5C4CAD">
        <w:rPr>
          <w:rStyle w:val="normaltextrun"/>
          <w:rFonts w:ascii="Georgia" w:hAnsi="Georgia" w:cs="Segoe UI"/>
          <w:b/>
          <w:bCs/>
          <w:sz w:val="22"/>
          <w:szCs w:val="22"/>
        </w:rPr>
        <w:t>es versements du</w:t>
      </w:r>
      <w:r w:rsidR="44817F7C" w:rsidRPr="5A5C4CAD">
        <w:rPr>
          <w:rStyle w:val="normaltextrun"/>
          <w:rFonts w:ascii="Georgia" w:hAnsi="Georgia" w:cs="Segoe UI"/>
          <w:b/>
          <w:bCs/>
          <w:sz w:val="22"/>
          <w:szCs w:val="22"/>
        </w:rPr>
        <w:t xml:space="preserve"> Programme Bâtiments de la Confédération et des cantons </w:t>
      </w:r>
      <w:r w:rsidR="1CD5908E" w:rsidRPr="5A5C4CAD">
        <w:rPr>
          <w:rStyle w:val="normaltextrun"/>
          <w:rFonts w:ascii="Georgia" w:hAnsi="Georgia" w:cs="Segoe UI"/>
          <w:b/>
          <w:bCs/>
          <w:sz w:val="22"/>
          <w:szCs w:val="22"/>
        </w:rPr>
        <w:t>stagne :</w:t>
      </w:r>
      <w:r w:rsidR="44817F7C" w:rsidRPr="5A5C4CAD">
        <w:rPr>
          <w:rStyle w:val="normaltextrun"/>
          <w:rFonts w:ascii="Georgia" w:hAnsi="Georgia" w:cs="Segoe UI"/>
          <w:b/>
          <w:bCs/>
          <w:sz w:val="22"/>
          <w:szCs w:val="22"/>
        </w:rPr>
        <w:t xml:space="preserve"> près de 528</w:t>
      </w:r>
      <w:r w:rsidR="44817F7C" w:rsidRPr="5A5C4CAD">
        <w:rPr>
          <w:rStyle w:val="normaltextrun"/>
          <w:b/>
          <w:bCs/>
          <w:sz w:val="22"/>
          <w:szCs w:val="22"/>
        </w:rPr>
        <w:t> </w:t>
      </w:r>
      <w:r w:rsidR="44817F7C" w:rsidRPr="5A5C4CAD">
        <w:rPr>
          <w:rStyle w:val="normaltextrun"/>
          <w:rFonts w:ascii="Georgia" w:hAnsi="Georgia" w:cs="Segoe UI"/>
          <w:b/>
          <w:bCs/>
          <w:sz w:val="22"/>
          <w:szCs w:val="22"/>
        </w:rPr>
        <w:t xml:space="preserve">millions de francs de subventions ont </w:t>
      </w:r>
      <w:r w:rsidR="44817F7C" w:rsidRPr="5A5C4CAD">
        <w:rPr>
          <w:rStyle w:val="normaltextrun"/>
          <w:rFonts w:ascii="Georgia" w:hAnsi="Georgia" w:cs="Georgia"/>
          <w:b/>
          <w:bCs/>
          <w:sz w:val="22"/>
          <w:szCs w:val="22"/>
        </w:rPr>
        <w:t>é</w:t>
      </w:r>
      <w:r w:rsidR="44817F7C" w:rsidRPr="5A5C4CAD">
        <w:rPr>
          <w:rStyle w:val="normaltextrun"/>
          <w:rFonts w:ascii="Georgia" w:hAnsi="Georgia" w:cs="Segoe UI"/>
          <w:b/>
          <w:bCs/>
          <w:sz w:val="22"/>
          <w:szCs w:val="22"/>
        </w:rPr>
        <w:t>t</w:t>
      </w:r>
      <w:r w:rsidR="44817F7C" w:rsidRPr="5A5C4CAD">
        <w:rPr>
          <w:rStyle w:val="normaltextrun"/>
          <w:rFonts w:ascii="Georgia" w:hAnsi="Georgia" w:cs="Georgia"/>
          <w:b/>
          <w:bCs/>
          <w:sz w:val="22"/>
          <w:szCs w:val="22"/>
        </w:rPr>
        <w:t>é</w:t>
      </w:r>
      <w:r w:rsidR="44817F7C" w:rsidRPr="5A5C4CAD">
        <w:rPr>
          <w:rStyle w:val="normaltextrun"/>
          <w:rFonts w:ascii="Georgia" w:hAnsi="Georgia" w:cs="Segoe UI"/>
          <w:b/>
          <w:bCs/>
          <w:sz w:val="22"/>
          <w:szCs w:val="22"/>
        </w:rPr>
        <w:t xml:space="preserve"> vers</w:t>
      </w:r>
      <w:r w:rsidR="44817F7C" w:rsidRPr="5A5C4CAD">
        <w:rPr>
          <w:rStyle w:val="normaltextrun"/>
          <w:rFonts w:ascii="Georgia" w:hAnsi="Georgia" w:cs="Georgia"/>
          <w:b/>
          <w:bCs/>
          <w:sz w:val="22"/>
          <w:szCs w:val="22"/>
        </w:rPr>
        <w:t>é</w:t>
      </w:r>
      <w:r w:rsidR="44817F7C" w:rsidRPr="5A5C4CAD">
        <w:rPr>
          <w:rStyle w:val="normaltextrun"/>
          <w:rFonts w:ascii="Georgia" w:hAnsi="Georgia" w:cs="Segoe UI"/>
          <w:b/>
          <w:bCs/>
          <w:sz w:val="22"/>
          <w:szCs w:val="22"/>
        </w:rPr>
        <w:t>s en 202</w:t>
      </w:r>
      <w:r w:rsidR="293374C4" w:rsidRPr="5A5C4CAD">
        <w:rPr>
          <w:rStyle w:val="normaltextrun"/>
          <w:rFonts w:ascii="Georgia" w:hAnsi="Georgia" w:cs="Segoe UI"/>
          <w:b/>
          <w:bCs/>
          <w:sz w:val="22"/>
          <w:szCs w:val="22"/>
        </w:rPr>
        <w:t>4 tout comme en 2023</w:t>
      </w:r>
      <w:r w:rsidR="44817F7C" w:rsidRPr="5A5C4CAD">
        <w:rPr>
          <w:rStyle w:val="normaltextrun"/>
          <w:rFonts w:ascii="Georgia" w:hAnsi="Georgia" w:cs="Segoe UI"/>
          <w:b/>
          <w:bCs/>
          <w:sz w:val="22"/>
          <w:szCs w:val="22"/>
        </w:rPr>
        <w:t xml:space="preserve">. </w:t>
      </w:r>
      <w:r w:rsidR="0A4E4177" w:rsidRPr="00243E06">
        <w:rPr>
          <w:rStyle w:val="normaltextrun"/>
          <w:rFonts w:ascii="Georgia" w:hAnsi="Georgia" w:cs="Segoe UI"/>
          <w:b/>
          <w:bCs/>
          <w:sz w:val="22"/>
          <w:szCs w:val="22"/>
        </w:rPr>
        <w:t>Les engagements ont retrouvé leur niveau d'avant la crise.</w:t>
      </w:r>
      <w:r w:rsidR="0A4E4177" w:rsidRPr="5A5C4CAD">
        <w:rPr>
          <w:rStyle w:val="normaltextrun"/>
          <w:rFonts w:ascii="Georgia" w:hAnsi="Georgia" w:cs="Segoe UI"/>
          <w:b/>
          <w:bCs/>
          <w:sz w:val="22"/>
          <w:szCs w:val="22"/>
        </w:rPr>
        <w:t xml:space="preserve"> </w:t>
      </w:r>
    </w:p>
    <w:p w14:paraId="29A2D992" w14:textId="01B0ED32" w:rsidR="00CC4AD2" w:rsidRDefault="797F309D" w:rsidP="28022A40">
      <w:pPr>
        <w:pStyle w:val="paragraph"/>
        <w:spacing w:before="0" w:beforeAutospacing="0" w:after="0" w:afterAutospacing="0"/>
        <w:textAlignment w:val="baseline"/>
        <w:rPr>
          <w:rFonts w:ascii="Segoe UI" w:hAnsi="Segoe UI" w:cs="Segoe UI"/>
          <w:sz w:val="18"/>
          <w:szCs w:val="18"/>
        </w:rPr>
      </w:pPr>
      <w:r w:rsidRPr="5A5C4CAD">
        <w:rPr>
          <w:rStyle w:val="normaltextrun"/>
          <w:rFonts w:ascii="Georgia" w:hAnsi="Georgia" w:cs="Segoe UI"/>
          <w:b/>
          <w:bCs/>
          <w:sz w:val="22"/>
          <w:szCs w:val="22"/>
        </w:rPr>
        <w:t>L</w:t>
      </w:r>
      <w:r w:rsidR="44817F7C" w:rsidRPr="5A5C4CAD">
        <w:rPr>
          <w:rStyle w:val="normaltextrun"/>
          <w:rFonts w:ascii="Georgia" w:hAnsi="Georgia" w:cs="Segoe UI"/>
          <w:b/>
          <w:bCs/>
          <w:sz w:val="22"/>
          <w:szCs w:val="22"/>
        </w:rPr>
        <w:t xml:space="preserve">es mesures mises en </w:t>
      </w:r>
      <w:r w:rsidR="44817F7C" w:rsidRPr="5A5C4CAD">
        <w:rPr>
          <w:rStyle w:val="normaltextrun"/>
          <w:rFonts w:ascii="Georgia" w:hAnsi="Georgia" w:cs="Georgia"/>
          <w:b/>
          <w:bCs/>
          <w:sz w:val="22"/>
          <w:szCs w:val="22"/>
        </w:rPr>
        <w:t>œ</w:t>
      </w:r>
      <w:r w:rsidR="44817F7C" w:rsidRPr="5A5C4CAD">
        <w:rPr>
          <w:rStyle w:val="normaltextrun"/>
          <w:rFonts w:ascii="Georgia" w:hAnsi="Georgia" w:cs="Segoe UI"/>
          <w:b/>
          <w:bCs/>
          <w:sz w:val="22"/>
          <w:szCs w:val="22"/>
        </w:rPr>
        <w:t>uvre en</w:t>
      </w:r>
      <w:r w:rsidR="44817F7C" w:rsidRPr="5A5C4CAD">
        <w:rPr>
          <w:rStyle w:val="normaltextrun"/>
          <w:b/>
          <w:bCs/>
          <w:sz w:val="22"/>
          <w:szCs w:val="22"/>
        </w:rPr>
        <w:t> </w:t>
      </w:r>
      <w:r w:rsidR="44817F7C" w:rsidRPr="5A5C4CAD">
        <w:rPr>
          <w:rStyle w:val="normaltextrun"/>
          <w:rFonts w:ascii="Georgia" w:hAnsi="Georgia" w:cs="Segoe UI"/>
          <w:b/>
          <w:bCs/>
          <w:sz w:val="22"/>
          <w:szCs w:val="22"/>
        </w:rPr>
        <w:t>202</w:t>
      </w:r>
      <w:r w:rsidR="0ECEB797" w:rsidRPr="5A5C4CAD">
        <w:rPr>
          <w:rStyle w:val="normaltextrun"/>
          <w:rFonts w:ascii="Georgia" w:hAnsi="Georgia" w:cs="Segoe UI"/>
          <w:b/>
          <w:bCs/>
          <w:sz w:val="22"/>
          <w:szCs w:val="22"/>
        </w:rPr>
        <w:t>4</w:t>
      </w:r>
      <w:r w:rsidR="44817F7C" w:rsidRPr="5A5C4CAD">
        <w:rPr>
          <w:rStyle w:val="normaltextrun"/>
          <w:rFonts w:ascii="Georgia" w:hAnsi="Georgia" w:cs="Segoe UI"/>
          <w:b/>
          <w:bCs/>
          <w:sz w:val="22"/>
          <w:szCs w:val="22"/>
        </w:rPr>
        <w:t xml:space="preserve"> gr</w:t>
      </w:r>
      <w:r w:rsidR="44817F7C" w:rsidRPr="5A5C4CAD">
        <w:rPr>
          <w:rStyle w:val="normaltextrun"/>
          <w:rFonts w:ascii="Georgia" w:hAnsi="Georgia" w:cs="Georgia"/>
          <w:b/>
          <w:bCs/>
          <w:sz w:val="22"/>
          <w:szCs w:val="22"/>
        </w:rPr>
        <w:t>â</w:t>
      </w:r>
      <w:r w:rsidR="44817F7C" w:rsidRPr="5A5C4CAD">
        <w:rPr>
          <w:rStyle w:val="normaltextrun"/>
          <w:rFonts w:ascii="Georgia" w:hAnsi="Georgia" w:cs="Segoe UI"/>
          <w:b/>
          <w:bCs/>
          <w:sz w:val="22"/>
          <w:szCs w:val="22"/>
        </w:rPr>
        <w:t>ce aux subventions réduisent la consommation d’énergie du parc immobilier suisse de 1</w:t>
      </w:r>
      <w:r w:rsidR="468B2CFA" w:rsidRPr="5A5C4CAD">
        <w:rPr>
          <w:rStyle w:val="normaltextrun"/>
          <w:rFonts w:ascii="Georgia" w:hAnsi="Georgia" w:cs="Segoe UI"/>
          <w:b/>
          <w:bCs/>
          <w:sz w:val="22"/>
          <w:szCs w:val="22"/>
        </w:rPr>
        <w:t xml:space="preserve">2 </w:t>
      </w:r>
      <w:r w:rsidR="44817F7C" w:rsidRPr="5A5C4CAD">
        <w:rPr>
          <w:rStyle w:val="normaltextrun"/>
          <w:rFonts w:ascii="Georgia" w:hAnsi="Georgia" w:cs="Segoe UI"/>
          <w:b/>
          <w:bCs/>
          <w:sz w:val="22"/>
          <w:szCs w:val="22"/>
        </w:rPr>
        <w:t xml:space="preserve">milliards de </w:t>
      </w:r>
      <w:proofErr w:type="gramStart"/>
      <w:r w:rsidR="44817F7C" w:rsidRPr="5A5C4CAD">
        <w:rPr>
          <w:rStyle w:val="normaltextrun"/>
          <w:rFonts w:ascii="Georgia" w:hAnsi="Georgia" w:cs="Segoe UI"/>
          <w:b/>
          <w:bCs/>
          <w:sz w:val="22"/>
          <w:szCs w:val="22"/>
        </w:rPr>
        <w:t>kilowattheures  et</w:t>
      </w:r>
      <w:proofErr w:type="gramEnd"/>
      <w:r w:rsidR="44817F7C" w:rsidRPr="5A5C4CAD">
        <w:rPr>
          <w:rStyle w:val="normaltextrun"/>
          <w:rFonts w:ascii="Georgia" w:hAnsi="Georgia" w:cs="Segoe UI"/>
          <w:b/>
          <w:bCs/>
          <w:sz w:val="22"/>
          <w:szCs w:val="22"/>
        </w:rPr>
        <w:t xml:space="preserve"> les </w:t>
      </w:r>
      <w:r w:rsidR="44817F7C" w:rsidRPr="5A5C4CAD">
        <w:rPr>
          <w:rStyle w:val="normaltextrun"/>
          <w:rFonts w:ascii="Georgia" w:hAnsi="Georgia" w:cs="Georgia"/>
          <w:b/>
          <w:bCs/>
          <w:sz w:val="22"/>
          <w:szCs w:val="22"/>
        </w:rPr>
        <w:t>é</w:t>
      </w:r>
      <w:r w:rsidR="44817F7C" w:rsidRPr="5A5C4CAD">
        <w:rPr>
          <w:rStyle w:val="normaltextrun"/>
          <w:rFonts w:ascii="Georgia" w:hAnsi="Georgia" w:cs="Segoe UI"/>
          <w:b/>
          <w:bCs/>
          <w:sz w:val="22"/>
          <w:szCs w:val="22"/>
        </w:rPr>
        <w:t>missions de CO2 d</w:t>
      </w:r>
      <w:r w:rsidR="44817F7C" w:rsidRPr="5A5C4CAD">
        <w:rPr>
          <w:rStyle w:val="normaltextrun"/>
          <w:rFonts w:ascii="Georgia" w:hAnsi="Georgia" w:cs="Georgia"/>
          <w:b/>
          <w:bCs/>
          <w:sz w:val="22"/>
          <w:szCs w:val="22"/>
        </w:rPr>
        <w:t>’</w:t>
      </w:r>
      <w:r w:rsidR="44817F7C" w:rsidRPr="5A5C4CAD">
        <w:rPr>
          <w:rStyle w:val="normaltextrun"/>
          <w:rFonts w:ascii="Georgia" w:hAnsi="Georgia" w:cs="Segoe UI"/>
          <w:b/>
          <w:bCs/>
          <w:sz w:val="22"/>
          <w:szCs w:val="22"/>
        </w:rPr>
        <w:t>environ 3,</w:t>
      </w:r>
      <w:r w:rsidR="24633522" w:rsidRPr="5A5C4CAD">
        <w:rPr>
          <w:rStyle w:val="normaltextrun"/>
          <w:rFonts w:ascii="Georgia" w:hAnsi="Georgia" w:cs="Segoe UI"/>
          <w:b/>
          <w:bCs/>
          <w:sz w:val="22"/>
          <w:szCs w:val="22"/>
        </w:rPr>
        <w:t>5</w:t>
      </w:r>
      <w:r w:rsidR="44817F7C" w:rsidRPr="5A5C4CAD">
        <w:rPr>
          <w:rStyle w:val="normaltextrun"/>
          <w:b/>
          <w:bCs/>
          <w:sz w:val="22"/>
          <w:szCs w:val="22"/>
        </w:rPr>
        <w:t> </w:t>
      </w:r>
      <w:r w:rsidR="44817F7C" w:rsidRPr="5A5C4CAD">
        <w:rPr>
          <w:rStyle w:val="normaltextrun"/>
          <w:rFonts w:ascii="Georgia" w:hAnsi="Georgia" w:cs="Segoe UI"/>
          <w:b/>
          <w:bCs/>
          <w:sz w:val="22"/>
          <w:szCs w:val="22"/>
        </w:rPr>
        <w:t>millions de tonnes.</w:t>
      </w:r>
      <w:r w:rsidR="44817F7C" w:rsidRPr="5A5C4CAD">
        <w:rPr>
          <w:rStyle w:val="eop"/>
          <w:rFonts w:ascii="Georgia" w:hAnsi="Georgia" w:cs="Segoe UI"/>
          <w:sz w:val="22"/>
          <w:szCs w:val="22"/>
        </w:rPr>
        <w:t> </w:t>
      </w:r>
    </w:p>
    <w:p w14:paraId="67816EE8" w14:textId="6FBAB383" w:rsidR="00CC4AD2" w:rsidRDefault="102115AD" w:rsidP="28022A40">
      <w:pPr>
        <w:pStyle w:val="paragraph"/>
        <w:spacing w:before="0" w:beforeAutospacing="0" w:after="0" w:afterAutospacing="0"/>
        <w:textAlignment w:val="baseline"/>
        <w:rPr>
          <w:rFonts w:ascii="Segoe UI" w:hAnsi="Segoe UI" w:cs="Segoe UI"/>
          <w:sz w:val="18"/>
          <w:szCs w:val="18"/>
        </w:rPr>
      </w:pPr>
      <w:r w:rsidRPr="28022A40">
        <w:rPr>
          <w:rStyle w:val="eop"/>
          <w:rFonts w:ascii="Georgia" w:hAnsi="Georgia" w:cs="Segoe UI"/>
          <w:sz w:val="22"/>
          <w:szCs w:val="22"/>
        </w:rPr>
        <w:t> </w:t>
      </w:r>
    </w:p>
    <w:p w14:paraId="6B88B550" w14:textId="55671D83" w:rsidR="00CC4AD2" w:rsidRDefault="102115AD" w:rsidP="00300EE4">
      <w:pPr>
        <w:pStyle w:val="paragraph"/>
        <w:spacing w:before="0" w:beforeAutospacing="0" w:after="0" w:afterAutospacing="0"/>
        <w:textAlignment w:val="baseline"/>
        <w:rPr>
          <w:rStyle w:val="normaltextrun"/>
          <w:rFonts w:ascii="Georgia" w:hAnsi="Georgia" w:cs="Segoe UI"/>
          <w:sz w:val="22"/>
          <w:szCs w:val="22"/>
        </w:rPr>
      </w:pPr>
      <w:r w:rsidRPr="2728A041">
        <w:rPr>
          <w:rStyle w:val="normaltextrun"/>
          <w:rFonts w:ascii="Georgia" w:hAnsi="Georgia" w:cs="Segoe UI"/>
          <w:sz w:val="22"/>
          <w:szCs w:val="22"/>
        </w:rPr>
        <w:t>En 202</w:t>
      </w:r>
      <w:r w:rsidR="1614BE38" w:rsidRPr="2728A041">
        <w:rPr>
          <w:rStyle w:val="normaltextrun"/>
          <w:rFonts w:ascii="Georgia" w:hAnsi="Georgia" w:cs="Segoe UI"/>
          <w:sz w:val="22"/>
          <w:szCs w:val="22"/>
        </w:rPr>
        <w:t>4</w:t>
      </w:r>
      <w:r w:rsidRPr="2728A041">
        <w:rPr>
          <w:rStyle w:val="normaltextrun"/>
          <w:rFonts w:ascii="Georgia" w:hAnsi="Georgia" w:cs="Segoe UI"/>
          <w:sz w:val="22"/>
          <w:szCs w:val="22"/>
        </w:rPr>
        <w:t xml:space="preserve">, </w:t>
      </w:r>
      <w:r w:rsidR="00300EE4">
        <w:rPr>
          <w:rStyle w:val="normaltextrun"/>
          <w:rFonts w:ascii="Georgia" w:hAnsi="Georgia" w:cs="Segoe UI"/>
          <w:sz w:val="22"/>
          <w:szCs w:val="22"/>
        </w:rPr>
        <w:t>l</w:t>
      </w:r>
      <w:r w:rsidRPr="4000E698">
        <w:rPr>
          <w:rStyle w:val="normaltextrun"/>
          <w:rFonts w:ascii="Georgia" w:hAnsi="Georgia" w:cs="Segoe UI"/>
          <w:sz w:val="22"/>
          <w:szCs w:val="22"/>
        </w:rPr>
        <w:t xml:space="preserve">a plus grande partie des subventions, avec </w:t>
      </w:r>
      <w:r w:rsidR="5AFCF817" w:rsidRPr="4000E698">
        <w:rPr>
          <w:rStyle w:val="normaltextrun"/>
          <w:rFonts w:ascii="Georgia" w:hAnsi="Georgia" w:cs="Segoe UI"/>
          <w:sz w:val="22"/>
          <w:szCs w:val="22"/>
        </w:rPr>
        <w:t xml:space="preserve">228 </w:t>
      </w:r>
      <w:r w:rsidRPr="4000E698">
        <w:rPr>
          <w:rStyle w:val="normaltextrun"/>
          <w:rFonts w:ascii="Georgia" w:hAnsi="Georgia" w:cs="Segoe UI"/>
          <w:sz w:val="22"/>
          <w:szCs w:val="22"/>
        </w:rPr>
        <w:t xml:space="preserve">millions de francs, a </w:t>
      </w:r>
      <w:r w:rsidRPr="4000E698">
        <w:rPr>
          <w:rStyle w:val="normaltextrun"/>
          <w:rFonts w:ascii="Georgia" w:hAnsi="Georgia" w:cs="Georgia"/>
          <w:sz w:val="22"/>
          <w:szCs w:val="22"/>
        </w:rPr>
        <w:t>é</w:t>
      </w:r>
      <w:r w:rsidRPr="4000E698">
        <w:rPr>
          <w:rStyle w:val="normaltextrun"/>
          <w:rFonts w:ascii="Georgia" w:hAnsi="Georgia" w:cs="Segoe UI"/>
          <w:sz w:val="22"/>
          <w:szCs w:val="22"/>
        </w:rPr>
        <w:t>t</w:t>
      </w:r>
      <w:r w:rsidRPr="4000E698">
        <w:rPr>
          <w:rStyle w:val="normaltextrun"/>
          <w:rFonts w:ascii="Georgia" w:hAnsi="Georgia" w:cs="Georgia"/>
          <w:sz w:val="22"/>
          <w:szCs w:val="22"/>
        </w:rPr>
        <w:t>é</w:t>
      </w:r>
      <w:r w:rsidRPr="4000E698">
        <w:rPr>
          <w:rStyle w:val="normaltextrun"/>
          <w:rFonts w:ascii="Georgia" w:hAnsi="Georgia" w:cs="Segoe UI"/>
          <w:sz w:val="22"/>
          <w:szCs w:val="22"/>
        </w:rPr>
        <w:t xml:space="preserve"> allou</w:t>
      </w:r>
      <w:r w:rsidRPr="4000E698">
        <w:rPr>
          <w:rStyle w:val="normaltextrun"/>
          <w:rFonts w:ascii="Georgia" w:hAnsi="Georgia" w:cs="Georgia"/>
          <w:sz w:val="22"/>
          <w:szCs w:val="22"/>
        </w:rPr>
        <w:t>é</w:t>
      </w:r>
      <w:r w:rsidRPr="4000E698">
        <w:rPr>
          <w:rStyle w:val="normaltextrun"/>
          <w:rFonts w:ascii="Georgia" w:hAnsi="Georgia" w:cs="Segoe UI"/>
          <w:sz w:val="22"/>
          <w:szCs w:val="22"/>
        </w:rPr>
        <w:t xml:space="preserve">e </w:t>
      </w:r>
      <w:r w:rsidRPr="4000E698">
        <w:rPr>
          <w:rStyle w:val="normaltextrun"/>
          <w:rFonts w:ascii="Georgia" w:hAnsi="Georgia" w:cs="Georgia"/>
          <w:sz w:val="22"/>
          <w:szCs w:val="22"/>
        </w:rPr>
        <w:t>à</w:t>
      </w:r>
      <w:r w:rsidRPr="4000E698">
        <w:rPr>
          <w:rStyle w:val="normaltextrun"/>
          <w:rFonts w:ascii="Georgia" w:hAnsi="Georgia" w:cs="Segoe UI"/>
          <w:sz w:val="22"/>
          <w:szCs w:val="22"/>
        </w:rPr>
        <w:t xml:space="preserve"> des installations techniques du b</w:t>
      </w:r>
      <w:r w:rsidRPr="4000E698">
        <w:rPr>
          <w:rStyle w:val="normaltextrun"/>
          <w:rFonts w:ascii="Georgia" w:hAnsi="Georgia" w:cs="Georgia"/>
          <w:sz w:val="22"/>
          <w:szCs w:val="22"/>
        </w:rPr>
        <w:t>â</w:t>
      </w:r>
      <w:r w:rsidRPr="4000E698">
        <w:rPr>
          <w:rStyle w:val="normaltextrun"/>
          <w:rFonts w:ascii="Georgia" w:hAnsi="Georgia" w:cs="Segoe UI"/>
          <w:sz w:val="22"/>
          <w:szCs w:val="22"/>
        </w:rPr>
        <w:t xml:space="preserve">timent, une hausse de </w:t>
      </w:r>
      <w:r w:rsidR="5B715987" w:rsidRPr="4000E698">
        <w:rPr>
          <w:rStyle w:val="normaltextrun"/>
          <w:rFonts w:ascii="Georgia" w:hAnsi="Georgia" w:cs="Segoe UI"/>
          <w:sz w:val="22"/>
          <w:szCs w:val="22"/>
        </w:rPr>
        <w:t>5</w:t>
      </w:r>
      <w:r w:rsidRPr="4000E698">
        <w:rPr>
          <w:rStyle w:val="normaltextrun"/>
          <w:rFonts w:ascii="Georgia" w:hAnsi="Georgia" w:cs="Segoe UI"/>
          <w:sz w:val="22"/>
          <w:szCs w:val="22"/>
        </w:rPr>
        <w:t>% par rapport à l’année précédente (</w:t>
      </w:r>
      <w:proofErr w:type="gramStart"/>
      <w:r w:rsidRPr="4000E698">
        <w:rPr>
          <w:rStyle w:val="normaltextrun"/>
          <w:rFonts w:ascii="Georgia" w:hAnsi="Georgia" w:cs="Segoe UI"/>
          <w:sz w:val="22"/>
          <w:szCs w:val="22"/>
        </w:rPr>
        <w:t>202</w:t>
      </w:r>
      <w:r w:rsidR="6638034C" w:rsidRPr="4000E698">
        <w:rPr>
          <w:rStyle w:val="normaltextrun"/>
          <w:rFonts w:ascii="Georgia" w:hAnsi="Georgia" w:cs="Segoe UI"/>
          <w:sz w:val="22"/>
          <w:szCs w:val="22"/>
        </w:rPr>
        <w:t>3</w:t>
      </w:r>
      <w:r w:rsidRPr="4000E698">
        <w:rPr>
          <w:rStyle w:val="normaltextrun"/>
          <w:rFonts w:ascii="Georgia" w:hAnsi="Georgia" w:cs="Segoe UI"/>
          <w:sz w:val="22"/>
          <w:szCs w:val="22"/>
        </w:rPr>
        <w:t>:</w:t>
      </w:r>
      <w:proofErr w:type="gramEnd"/>
      <w:r w:rsidRPr="4000E698">
        <w:rPr>
          <w:rStyle w:val="normaltextrun"/>
          <w:rFonts w:ascii="Georgia" w:hAnsi="Georgia" w:cs="Segoe UI"/>
          <w:sz w:val="22"/>
          <w:szCs w:val="22"/>
        </w:rPr>
        <w:t xml:space="preserve"> </w:t>
      </w:r>
      <w:r w:rsidR="3710AF3B" w:rsidRPr="4000E698">
        <w:rPr>
          <w:rStyle w:val="normaltextrun"/>
          <w:rFonts w:ascii="Georgia" w:hAnsi="Georgia" w:cs="Segoe UI"/>
          <w:sz w:val="22"/>
          <w:szCs w:val="22"/>
        </w:rPr>
        <w:t xml:space="preserve">216 </w:t>
      </w:r>
      <w:r w:rsidRPr="4000E698">
        <w:rPr>
          <w:rStyle w:val="normaltextrun"/>
          <w:rFonts w:ascii="Georgia" w:hAnsi="Georgia" w:cs="Segoe UI"/>
          <w:sz w:val="22"/>
          <w:szCs w:val="22"/>
        </w:rPr>
        <w:t>millions de francs). 2</w:t>
      </w:r>
      <w:r w:rsidR="724EA863" w:rsidRPr="4000E698">
        <w:rPr>
          <w:rStyle w:val="normaltextrun"/>
          <w:rFonts w:ascii="Georgia" w:hAnsi="Georgia" w:cs="Segoe UI"/>
          <w:sz w:val="22"/>
          <w:szCs w:val="22"/>
        </w:rPr>
        <w:t xml:space="preserve">5’633 </w:t>
      </w:r>
      <w:r w:rsidRPr="4000E698">
        <w:rPr>
          <w:rStyle w:val="normaltextrun"/>
          <w:rFonts w:ascii="Georgia" w:hAnsi="Georgia" w:cs="Segoe UI"/>
          <w:sz w:val="22"/>
          <w:szCs w:val="22"/>
        </w:rPr>
        <w:t xml:space="preserve">chauffages au mazout, au gaz ou </w:t>
      </w:r>
      <w:r w:rsidRPr="4000E698">
        <w:rPr>
          <w:rStyle w:val="normaltextrun"/>
          <w:rFonts w:ascii="Georgia" w:hAnsi="Georgia" w:cs="Georgia"/>
          <w:sz w:val="22"/>
          <w:szCs w:val="22"/>
        </w:rPr>
        <w:t>à</w:t>
      </w:r>
      <w:r w:rsidRPr="4000E698">
        <w:rPr>
          <w:rStyle w:val="normaltextrun"/>
          <w:rFonts w:ascii="Georgia" w:hAnsi="Georgia" w:cs="Segoe UI"/>
          <w:sz w:val="22"/>
          <w:szCs w:val="22"/>
        </w:rPr>
        <w:t xml:space="preserve"> l</w:t>
      </w:r>
      <w:r w:rsidRPr="4000E698">
        <w:rPr>
          <w:rStyle w:val="normaltextrun"/>
          <w:rFonts w:ascii="Georgia" w:hAnsi="Georgia" w:cs="Georgia"/>
          <w:sz w:val="22"/>
          <w:szCs w:val="22"/>
        </w:rPr>
        <w:t>’é</w:t>
      </w:r>
      <w:r w:rsidRPr="4000E698">
        <w:rPr>
          <w:rStyle w:val="normaltextrun"/>
          <w:rFonts w:ascii="Georgia" w:hAnsi="Georgia" w:cs="Segoe UI"/>
          <w:sz w:val="22"/>
          <w:szCs w:val="22"/>
        </w:rPr>
        <w:t>lectricit</w:t>
      </w:r>
      <w:r w:rsidRPr="4000E698">
        <w:rPr>
          <w:rStyle w:val="normaltextrun"/>
          <w:rFonts w:ascii="Georgia" w:hAnsi="Georgia" w:cs="Georgia"/>
          <w:sz w:val="22"/>
          <w:szCs w:val="22"/>
        </w:rPr>
        <w:t>é</w:t>
      </w:r>
      <w:r w:rsidRPr="4000E698">
        <w:rPr>
          <w:rStyle w:val="normaltextrun"/>
          <w:rFonts w:ascii="Georgia" w:hAnsi="Georgia" w:cs="Segoe UI"/>
          <w:sz w:val="22"/>
          <w:szCs w:val="22"/>
        </w:rPr>
        <w:t xml:space="preserve"> (</w:t>
      </w:r>
      <w:proofErr w:type="gramStart"/>
      <w:r w:rsidRPr="4000E698">
        <w:rPr>
          <w:rStyle w:val="normaltextrun"/>
          <w:rFonts w:ascii="Georgia" w:hAnsi="Georgia" w:cs="Segoe UI"/>
          <w:sz w:val="22"/>
          <w:szCs w:val="22"/>
        </w:rPr>
        <w:t>202</w:t>
      </w:r>
      <w:r w:rsidR="3743F07D" w:rsidRPr="4000E698">
        <w:rPr>
          <w:rStyle w:val="normaltextrun"/>
          <w:rFonts w:ascii="Georgia" w:hAnsi="Georgia" w:cs="Segoe UI"/>
          <w:sz w:val="22"/>
          <w:szCs w:val="22"/>
        </w:rPr>
        <w:t>3</w:t>
      </w:r>
      <w:r w:rsidRPr="4000E698">
        <w:rPr>
          <w:rStyle w:val="normaltextrun"/>
          <w:rFonts w:ascii="Georgia" w:hAnsi="Georgia" w:cs="Segoe UI"/>
          <w:sz w:val="22"/>
          <w:szCs w:val="22"/>
        </w:rPr>
        <w:t>:</w:t>
      </w:r>
      <w:proofErr w:type="gramEnd"/>
      <w:r w:rsidRPr="4000E698">
        <w:rPr>
          <w:rStyle w:val="normaltextrun"/>
          <w:rFonts w:ascii="Georgia" w:hAnsi="Georgia" w:cs="Segoe UI"/>
          <w:sz w:val="22"/>
          <w:szCs w:val="22"/>
        </w:rPr>
        <w:t xml:space="preserve"> </w:t>
      </w:r>
      <w:r w:rsidR="6AAE9A73" w:rsidRPr="4000E698">
        <w:rPr>
          <w:rStyle w:val="normaltextrun"/>
          <w:rFonts w:ascii="Georgia" w:hAnsi="Georgia" w:cs="Segoe UI"/>
          <w:sz w:val="22"/>
          <w:szCs w:val="22"/>
        </w:rPr>
        <w:t>26</w:t>
      </w:r>
      <w:r w:rsidR="6AAE9A73" w:rsidRPr="4000E698">
        <w:rPr>
          <w:rStyle w:val="normaltextrun"/>
          <w:rFonts w:ascii="Georgia" w:hAnsi="Georgia" w:cs="Georgia"/>
          <w:sz w:val="22"/>
          <w:szCs w:val="22"/>
        </w:rPr>
        <w:t>’</w:t>
      </w:r>
      <w:proofErr w:type="gramStart"/>
      <w:r w:rsidR="6AAE9A73" w:rsidRPr="4000E698">
        <w:rPr>
          <w:rStyle w:val="normaltextrun"/>
          <w:rFonts w:ascii="Georgia" w:hAnsi="Georgia" w:cs="Segoe UI"/>
          <w:sz w:val="22"/>
          <w:szCs w:val="22"/>
        </w:rPr>
        <w:t>560</w:t>
      </w:r>
      <w:r w:rsidR="6AAE9A73" w:rsidRPr="4000E698">
        <w:rPr>
          <w:rStyle w:val="normaltextrun"/>
          <w:sz w:val="22"/>
          <w:szCs w:val="22"/>
        </w:rPr>
        <w:t> </w:t>
      </w:r>
      <w:r w:rsidRPr="4000E698">
        <w:rPr>
          <w:rStyle w:val="normaltextrun"/>
          <w:rFonts w:ascii="Georgia" w:hAnsi="Georgia" w:cs="Segoe UI"/>
          <w:sz w:val="22"/>
          <w:szCs w:val="22"/>
        </w:rPr>
        <w:t>)</w:t>
      </w:r>
      <w:proofErr w:type="gramEnd"/>
      <w:r w:rsidRPr="4000E698">
        <w:rPr>
          <w:rStyle w:val="normaltextrun"/>
          <w:rFonts w:ascii="Georgia" w:hAnsi="Georgia" w:cs="Segoe UI"/>
          <w:sz w:val="22"/>
          <w:szCs w:val="22"/>
        </w:rPr>
        <w:t xml:space="preserve"> ont </w:t>
      </w:r>
      <w:r w:rsidRPr="4000E698">
        <w:rPr>
          <w:rStyle w:val="normaltextrun"/>
          <w:rFonts w:ascii="Georgia" w:hAnsi="Georgia" w:cs="Georgia"/>
          <w:sz w:val="22"/>
          <w:szCs w:val="22"/>
        </w:rPr>
        <w:t>é</w:t>
      </w:r>
      <w:r w:rsidRPr="4000E698">
        <w:rPr>
          <w:rStyle w:val="normaltextrun"/>
          <w:rFonts w:ascii="Georgia" w:hAnsi="Georgia" w:cs="Segoe UI"/>
          <w:sz w:val="22"/>
          <w:szCs w:val="22"/>
        </w:rPr>
        <w:t>t</w:t>
      </w:r>
      <w:r w:rsidRPr="4000E698">
        <w:rPr>
          <w:rStyle w:val="normaltextrun"/>
          <w:rFonts w:ascii="Georgia" w:hAnsi="Georgia" w:cs="Georgia"/>
          <w:sz w:val="22"/>
          <w:szCs w:val="22"/>
        </w:rPr>
        <w:t>é</w:t>
      </w:r>
      <w:r w:rsidRPr="4000E698">
        <w:rPr>
          <w:rStyle w:val="normaltextrun"/>
          <w:rFonts w:ascii="Georgia" w:hAnsi="Georgia" w:cs="Segoe UI"/>
          <w:sz w:val="22"/>
          <w:szCs w:val="22"/>
        </w:rPr>
        <w:t xml:space="preserve"> remplac</w:t>
      </w:r>
      <w:r w:rsidRPr="4000E698">
        <w:rPr>
          <w:rStyle w:val="normaltextrun"/>
          <w:rFonts w:ascii="Georgia" w:hAnsi="Georgia" w:cs="Georgia"/>
          <w:sz w:val="22"/>
          <w:szCs w:val="22"/>
        </w:rPr>
        <w:t>é</w:t>
      </w:r>
      <w:r w:rsidRPr="4000E698">
        <w:rPr>
          <w:rStyle w:val="normaltextrun"/>
          <w:rFonts w:ascii="Georgia" w:hAnsi="Georgia" w:cs="Segoe UI"/>
          <w:sz w:val="22"/>
          <w:szCs w:val="22"/>
        </w:rPr>
        <w:t>s, dont 8</w:t>
      </w:r>
      <w:r w:rsidR="0B088632" w:rsidRPr="4000E698">
        <w:rPr>
          <w:rStyle w:val="normaltextrun"/>
          <w:rFonts w:ascii="Georgia" w:hAnsi="Georgia" w:cs="Segoe UI"/>
          <w:sz w:val="22"/>
          <w:szCs w:val="22"/>
        </w:rPr>
        <w:t>4</w:t>
      </w:r>
      <w:r w:rsidRPr="4000E698">
        <w:rPr>
          <w:rStyle w:val="normaltextrun"/>
          <w:rFonts w:ascii="Georgia" w:hAnsi="Georgia" w:cs="Segoe UI"/>
          <w:sz w:val="22"/>
          <w:szCs w:val="22"/>
        </w:rPr>
        <w:t xml:space="preserve">% par des pompes </w:t>
      </w:r>
      <w:r w:rsidRPr="4000E698">
        <w:rPr>
          <w:rStyle w:val="normaltextrun"/>
          <w:rFonts w:ascii="Georgia" w:hAnsi="Georgia" w:cs="Georgia"/>
          <w:sz w:val="22"/>
          <w:szCs w:val="22"/>
        </w:rPr>
        <w:t>à</w:t>
      </w:r>
      <w:r w:rsidRPr="4000E698">
        <w:rPr>
          <w:rStyle w:val="normaltextrun"/>
          <w:rFonts w:ascii="Georgia" w:hAnsi="Georgia" w:cs="Segoe UI"/>
          <w:sz w:val="22"/>
          <w:szCs w:val="22"/>
        </w:rPr>
        <w:t xml:space="preserve"> chaleur. Les projets d</w:t>
      </w:r>
      <w:r w:rsidRPr="4000E698">
        <w:rPr>
          <w:rStyle w:val="normaltextrun"/>
          <w:rFonts w:ascii="Georgia" w:hAnsi="Georgia" w:cs="Georgia"/>
          <w:sz w:val="22"/>
          <w:szCs w:val="22"/>
        </w:rPr>
        <w:t>’</w:t>
      </w:r>
      <w:r w:rsidRPr="4000E698">
        <w:rPr>
          <w:rStyle w:val="normaltextrun"/>
          <w:rFonts w:ascii="Georgia" w:hAnsi="Georgia" w:cs="Segoe UI"/>
          <w:sz w:val="22"/>
          <w:szCs w:val="22"/>
        </w:rPr>
        <w:t>isolation thermique ont re</w:t>
      </w:r>
      <w:r w:rsidRPr="4000E698">
        <w:rPr>
          <w:rStyle w:val="normaltextrun"/>
          <w:rFonts w:ascii="Georgia" w:hAnsi="Georgia" w:cs="Georgia"/>
          <w:sz w:val="22"/>
          <w:szCs w:val="22"/>
        </w:rPr>
        <w:t>ç</w:t>
      </w:r>
      <w:r w:rsidRPr="4000E698">
        <w:rPr>
          <w:rStyle w:val="normaltextrun"/>
          <w:rFonts w:ascii="Georgia" w:hAnsi="Georgia" w:cs="Segoe UI"/>
          <w:sz w:val="22"/>
          <w:szCs w:val="22"/>
        </w:rPr>
        <w:t>u 13</w:t>
      </w:r>
      <w:r w:rsidR="04289F38" w:rsidRPr="4000E698">
        <w:rPr>
          <w:rStyle w:val="normaltextrun"/>
          <w:rFonts w:ascii="Georgia" w:hAnsi="Georgia" w:cs="Segoe UI"/>
          <w:sz w:val="22"/>
          <w:szCs w:val="22"/>
        </w:rPr>
        <w:t>1</w:t>
      </w:r>
      <w:r w:rsidR="3124DAD9" w:rsidRPr="4000E698">
        <w:rPr>
          <w:rStyle w:val="normaltextrun"/>
          <w:rFonts w:ascii="Georgia" w:hAnsi="Georgia" w:cs="Segoe UI"/>
          <w:sz w:val="22"/>
          <w:szCs w:val="22"/>
        </w:rPr>
        <w:t xml:space="preserve"> </w:t>
      </w:r>
      <w:r w:rsidRPr="4000E698">
        <w:rPr>
          <w:rStyle w:val="normaltextrun"/>
          <w:rFonts w:ascii="Georgia" w:hAnsi="Georgia" w:cs="Segoe UI"/>
          <w:sz w:val="22"/>
          <w:szCs w:val="22"/>
        </w:rPr>
        <w:t>millions de francs (</w:t>
      </w:r>
      <w:proofErr w:type="gramStart"/>
      <w:r w:rsidRPr="4000E698">
        <w:rPr>
          <w:rStyle w:val="normaltextrun"/>
          <w:rFonts w:ascii="Georgia" w:hAnsi="Georgia" w:cs="Segoe UI"/>
          <w:sz w:val="22"/>
          <w:szCs w:val="22"/>
        </w:rPr>
        <w:t>202</w:t>
      </w:r>
      <w:r w:rsidR="37DD1642" w:rsidRPr="4000E698">
        <w:rPr>
          <w:rStyle w:val="normaltextrun"/>
          <w:rFonts w:ascii="Georgia" w:hAnsi="Georgia" w:cs="Segoe UI"/>
          <w:sz w:val="22"/>
          <w:szCs w:val="22"/>
        </w:rPr>
        <w:t>3</w:t>
      </w:r>
      <w:r w:rsidRPr="4000E698">
        <w:rPr>
          <w:rStyle w:val="normaltextrun"/>
          <w:rFonts w:ascii="Georgia" w:hAnsi="Georgia" w:cs="Segoe UI"/>
          <w:sz w:val="22"/>
          <w:szCs w:val="22"/>
        </w:rPr>
        <w:t>:</w:t>
      </w:r>
      <w:proofErr w:type="gramEnd"/>
      <w:r w:rsidRPr="4000E698">
        <w:rPr>
          <w:rStyle w:val="normaltextrun"/>
          <w:rFonts w:ascii="Georgia" w:hAnsi="Georgia" w:cs="Segoe UI"/>
          <w:sz w:val="22"/>
          <w:szCs w:val="22"/>
        </w:rPr>
        <w:t xml:space="preserve"> 1</w:t>
      </w:r>
      <w:r w:rsidR="08EF29A1" w:rsidRPr="4000E698">
        <w:rPr>
          <w:rStyle w:val="normaltextrun"/>
          <w:rFonts w:ascii="Georgia" w:hAnsi="Georgia" w:cs="Segoe UI"/>
          <w:sz w:val="22"/>
          <w:szCs w:val="22"/>
        </w:rPr>
        <w:t>39</w:t>
      </w:r>
      <w:r w:rsidRPr="4000E698">
        <w:rPr>
          <w:rStyle w:val="normaltextrun"/>
          <w:sz w:val="22"/>
          <w:szCs w:val="22"/>
        </w:rPr>
        <w:t> </w:t>
      </w:r>
      <w:r w:rsidRPr="4000E698">
        <w:rPr>
          <w:rStyle w:val="normaltextrun"/>
          <w:rFonts w:ascii="Georgia" w:hAnsi="Georgia" w:cs="Segoe UI"/>
          <w:sz w:val="22"/>
          <w:szCs w:val="22"/>
        </w:rPr>
        <w:t xml:space="preserve">millions de francs). </w:t>
      </w:r>
      <w:r w:rsidR="56499592" w:rsidRPr="4000E698">
        <w:rPr>
          <w:rStyle w:val="normaltextrun"/>
          <w:rFonts w:ascii="Georgia" w:hAnsi="Georgia" w:cs="Segoe UI"/>
          <w:sz w:val="22"/>
          <w:szCs w:val="22"/>
        </w:rPr>
        <w:t xml:space="preserve">86 </w:t>
      </w:r>
      <w:r w:rsidRPr="4000E698">
        <w:rPr>
          <w:rStyle w:val="normaltextrun"/>
          <w:rFonts w:ascii="Georgia" w:hAnsi="Georgia" w:cs="Segoe UI"/>
          <w:sz w:val="22"/>
          <w:szCs w:val="22"/>
        </w:rPr>
        <w:t xml:space="preserve">millions de francs ont </w:t>
      </w:r>
      <w:r w:rsidRPr="4000E698">
        <w:rPr>
          <w:rStyle w:val="normaltextrun"/>
          <w:rFonts w:ascii="Georgia" w:hAnsi="Georgia" w:cs="Georgia"/>
          <w:sz w:val="22"/>
          <w:szCs w:val="22"/>
        </w:rPr>
        <w:t>é</w:t>
      </w:r>
      <w:r w:rsidRPr="4000E698">
        <w:rPr>
          <w:rStyle w:val="normaltextrun"/>
          <w:rFonts w:ascii="Georgia" w:hAnsi="Georgia" w:cs="Segoe UI"/>
          <w:sz w:val="22"/>
          <w:szCs w:val="22"/>
        </w:rPr>
        <w:t>t</w:t>
      </w:r>
      <w:r w:rsidRPr="4000E698">
        <w:rPr>
          <w:rStyle w:val="normaltextrun"/>
          <w:rFonts w:ascii="Georgia" w:hAnsi="Georgia" w:cs="Georgia"/>
          <w:sz w:val="22"/>
          <w:szCs w:val="22"/>
        </w:rPr>
        <w:t>é</w:t>
      </w:r>
      <w:r w:rsidRPr="4000E698">
        <w:rPr>
          <w:rStyle w:val="normaltextrun"/>
          <w:rFonts w:ascii="Georgia" w:hAnsi="Georgia" w:cs="Segoe UI"/>
          <w:sz w:val="22"/>
          <w:szCs w:val="22"/>
        </w:rPr>
        <w:t xml:space="preserve"> vers</w:t>
      </w:r>
      <w:r w:rsidRPr="4000E698">
        <w:rPr>
          <w:rStyle w:val="normaltextrun"/>
          <w:rFonts w:ascii="Georgia" w:hAnsi="Georgia" w:cs="Georgia"/>
          <w:sz w:val="22"/>
          <w:szCs w:val="22"/>
        </w:rPr>
        <w:t>é</w:t>
      </w:r>
      <w:r w:rsidRPr="4000E698">
        <w:rPr>
          <w:rStyle w:val="normaltextrun"/>
          <w:rFonts w:ascii="Georgia" w:hAnsi="Georgia" w:cs="Segoe UI"/>
          <w:sz w:val="22"/>
          <w:szCs w:val="22"/>
        </w:rPr>
        <w:t>s pour des r</w:t>
      </w:r>
      <w:r w:rsidRPr="4000E698">
        <w:rPr>
          <w:rStyle w:val="normaltextrun"/>
          <w:rFonts w:ascii="Georgia" w:hAnsi="Georgia" w:cs="Georgia"/>
          <w:sz w:val="22"/>
          <w:szCs w:val="22"/>
        </w:rPr>
        <w:t>é</w:t>
      </w:r>
      <w:r w:rsidRPr="4000E698">
        <w:rPr>
          <w:rStyle w:val="normaltextrun"/>
          <w:rFonts w:ascii="Georgia" w:hAnsi="Georgia" w:cs="Segoe UI"/>
          <w:sz w:val="22"/>
          <w:szCs w:val="22"/>
        </w:rPr>
        <w:t>novations de syst</w:t>
      </w:r>
      <w:r w:rsidRPr="4000E698">
        <w:rPr>
          <w:rStyle w:val="normaltextrun"/>
          <w:rFonts w:ascii="Georgia" w:hAnsi="Georgia" w:cs="Georgia"/>
          <w:sz w:val="22"/>
          <w:szCs w:val="22"/>
        </w:rPr>
        <w:t>è</w:t>
      </w:r>
      <w:r w:rsidRPr="4000E698">
        <w:rPr>
          <w:rStyle w:val="normaltextrun"/>
          <w:rFonts w:ascii="Georgia" w:hAnsi="Georgia" w:cs="Segoe UI"/>
          <w:sz w:val="22"/>
          <w:szCs w:val="22"/>
        </w:rPr>
        <w:t>mes (</w:t>
      </w:r>
      <w:proofErr w:type="gramStart"/>
      <w:r w:rsidRPr="4000E698">
        <w:rPr>
          <w:rStyle w:val="normaltextrun"/>
          <w:rFonts w:ascii="Georgia" w:hAnsi="Georgia" w:cs="Segoe UI"/>
          <w:sz w:val="22"/>
          <w:szCs w:val="22"/>
        </w:rPr>
        <w:t>202</w:t>
      </w:r>
      <w:r w:rsidR="42AE79AE" w:rsidRPr="4000E698">
        <w:rPr>
          <w:rStyle w:val="normaltextrun"/>
          <w:rFonts w:ascii="Georgia" w:hAnsi="Georgia" w:cs="Segoe UI"/>
          <w:sz w:val="22"/>
          <w:szCs w:val="22"/>
        </w:rPr>
        <w:t>3</w:t>
      </w:r>
      <w:r w:rsidRPr="4000E698">
        <w:rPr>
          <w:rStyle w:val="normaltextrun"/>
          <w:rFonts w:ascii="Georgia" w:hAnsi="Georgia" w:cs="Segoe UI"/>
          <w:sz w:val="22"/>
          <w:szCs w:val="22"/>
        </w:rPr>
        <w:t>:</w:t>
      </w:r>
      <w:proofErr w:type="gramEnd"/>
      <w:r w:rsidRPr="4000E698">
        <w:rPr>
          <w:rStyle w:val="normaltextrun"/>
          <w:rFonts w:ascii="Georgia" w:hAnsi="Georgia" w:cs="Segoe UI"/>
          <w:sz w:val="22"/>
          <w:szCs w:val="22"/>
        </w:rPr>
        <w:t xml:space="preserve"> </w:t>
      </w:r>
      <w:r w:rsidR="3F7CA9B8" w:rsidRPr="4000E698">
        <w:rPr>
          <w:rStyle w:val="normaltextrun"/>
          <w:rFonts w:ascii="Georgia" w:hAnsi="Georgia" w:cs="Segoe UI"/>
          <w:sz w:val="22"/>
          <w:szCs w:val="22"/>
        </w:rPr>
        <w:t>98</w:t>
      </w:r>
      <w:r w:rsidRPr="4000E698">
        <w:rPr>
          <w:rStyle w:val="normaltextrun"/>
          <w:sz w:val="22"/>
          <w:szCs w:val="22"/>
        </w:rPr>
        <w:t> </w:t>
      </w:r>
      <w:r w:rsidRPr="4000E698">
        <w:rPr>
          <w:rStyle w:val="normaltextrun"/>
          <w:rFonts w:ascii="Georgia" w:hAnsi="Georgia" w:cs="Segoe UI"/>
          <w:sz w:val="22"/>
          <w:szCs w:val="22"/>
        </w:rPr>
        <w:t xml:space="preserve">millions de francs). </w:t>
      </w:r>
      <w:r w:rsidR="66D69CC8" w:rsidRPr="4000E698">
        <w:rPr>
          <w:rStyle w:val="normaltextrun"/>
          <w:rFonts w:ascii="Georgia" w:hAnsi="Georgia" w:cs="Segoe UI"/>
          <w:sz w:val="22"/>
          <w:szCs w:val="22"/>
        </w:rPr>
        <w:t>23</w:t>
      </w:r>
      <w:r w:rsidRPr="4000E698">
        <w:rPr>
          <w:rStyle w:val="normaltextrun"/>
          <w:sz w:val="22"/>
          <w:szCs w:val="22"/>
        </w:rPr>
        <w:t> </w:t>
      </w:r>
      <w:r w:rsidRPr="4000E698">
        <w:rPr>
          <w:rStyle w:val="normaltextrun"/>
          <w:rFonts w:ascii="Georgia" w:hAnsi="Georgia" w:cs="Segoe UI"/>
          <w:sz w:val="22"/>
          <w:szCs w:val="22"/>
        </w:rPr>
        <w:t xml:space="preserve">millions de francs ont </w:t>
      </w:r>
      <w:r w:rsidRPr="4000E698">
        <w:rPr>
          <w:rStyle w:val="normaltextrun"/>
          <w:rFonts w:ascii="Georgia" w:hAnsi="Georgia" w:cs="Georgia"/>
          <w:sz w:val="22"/>
          <w:szCs w:val="22"/>
        </w:rPr>
        <w:t>é</w:t>
      </w:r>
      <w:r w:rsidRPr="4000E698">
        <w:rPr>
          <w:rStyle w:val="normaltextrun"/>
          <w:rFonts w:ascii="Georgia" w:hAnsi="Georgia" w:cs="Segoe UI"/>
          <w:sz w:val="22"/>
          <w:szCs w:val="22"/>
        </w:rPr>
        <w:t>t</w:t>
      </w:r>
      <w:r w:rsidRPr="4000E698">
        <w:rPr>
          <w:rStyle w:val="normaltextrun"/>
          <w:rFonts w:ascii="Georgia" w:hAnsi="Georgia" w:cs="Georgia"/>
          <w:sz w:val="22"/>
          <w:szCs w:val="22"/>
        </w:rPr>
        <w:t>é</w:t>
      </w:r>
      <w:r w:rsidRPr="4000E698">
        <w:rPr>
          <w:rStyle w:val="normaltextrun"/>
          <w:rFonts w:ascii="Georgia" w:hAnsi="Georgia" w:cs="Segoe UI"/>
          <w:sz w:val="22"/>
          <w:szCs w:val="22"/>
        </w:rPr>
        <w:t xml:space="preserve"> affect</w:t>
      </w:r>
      <w:r w:rsidRPr="4000E698">
        <w:rPr>
          <w:rStyle w:val="normaltextrun"/>
          <w:rFonts w:ascii="Georgia" w:hAnsi="Georgia" w:cs="Georgia"/>
          <w:sz w:val="22"/>
          <w:szCs w:val="22"/>
        </w:rPr>
        <w:t>é</w:t>
      </w:r>
      <w:r w:rsidRPr="4000E698">
        <w:rPr>
          <w:rStyle w:val="normaltextrun"/>
          <w:rFonts w:ascii="Georgia" w:hAnsi="Georgia" w:cs="Segoe UI"/>
          <w:sz w:val="22"/>
          <w:szCs w:val="22"/>
        </w:rPr>
        <w:t xml:space="preserve">s </w:t>
      </w:r>
      <w:r w:rsidRPr="4000E698">
        <w:rPr>
          <w:rStyle w:val="normaltextrun"/>
          <w:rFonts w:ascii="Georgia" w:hAnsi="Georgia" w:cs="Georgia"/>
          <w:sz w:val="22"/>
          <w:szCs w:val="22"/>
        </w:rPr>
        <w:t>à</w:t>
      </w:r>
      <w:r w:rsidRPr="4000E698">
        <w:rPr>
          <w:rStyle w:val="normaltextrun"/>
          <w:rFonts w:ascii="Georgia" w:hAnsi="Georgia" w:cs="Segoe UI"/>
          <w:sz w:val="22"/>
          <w:szCs w:val="22"/>
        </w:rPr>
        <w:t xml:space="preserve"> des projets de chauffage centralis</w:t>
      </w:r>
      <w:r w:rsidRPr="4000E698">
        <w:rPr>
          <w:rStyle w:val="normaltextrun"/>
          <w:rFonts w:ascii="Georgia" w:hAnsi="Georgia" w:cs="Georgia"/>
          <w:sz w:val="22"/>
          <w:szCs w:val="22"/>
        </w:rPr>
        <w:t>é</w:t>
      </w:r>
      <w:r w:rsidRPr="4000E698">
        <w:rPr>
          <w:rStyle w:val="normaltextrun"/>
          <w:rFonts w:ascii="Georgia" w:hAnsi="Georgia" w:cs="Segoe UI"/>
          <w:sz w:val="22"/>
          <w:szCs w:val="22"/>
        </w:rPr>
        <w:t xml:space="preserve"> (</w:t>
      </w:r>
      <w:proofErr w:type="gramStart"/>
      <w:r w:rsidRPr="4000E698">
        <w:rPr>
          <w:rStyle w:val="normaltextrun"/>
          <w:rFonts w:ascii="Georgia" w:hAnsi="Georgia" w:cs="Segoe UI"/>
          <w:sz w:val="22"/>
          <w:szCs w:val="22"/>
        </w:rPr>
        <w:t>202</w:t>
      </w:r>
      <w:r w:rsidR="335DF098" w:rsidRPr="4000E698">
        <w:rPr>
          <w:rStyle w:val="normaltextrun"/>
          <w:rFonts w:ascii="Georgia" w:hAnsi="Georgia" w:cs="Segoe UI"/>
          <w:sz w:val="22"/>
          <w:szCs w:val="22"/>
        </w:rPr>
        <w:t>3</w:t>
      </w:r>
      <w:r w:rsidRPr="4000E698">
        <w:rPr>
          <w:rStyle w:val="normaltextrun"/>
          <w:rFonts w:ascii="Georgia" w:hAnsi="Georgia" w:cs="Segoe UI"/>
          <w:sz w:val="22"/>
          <w:szCs w:val="22"/>
        </w:rPr>
        <w:t>:</w:t>
      </w:r>
      <w:proofErr w:type="gramEnd"/>
      <w:r w:rsidRPr="4000E698">
        <w:rPr>
          <w:rStyle w:val="normaltextrun"/>
          <w:rFonts w:ascii="Georgia" w:hAnsi="Georgia" w:cs="Segoe UI"/>
          <w:sz w:val="22"/>
          <w:szCs w:val="22"/>
        </w:rPr>
        <w:t xml:space="preserve"> </w:t>
      </w:r>
      <w:r w:rsidR="0774144A" w:rsidRPr="4000E698">
        <w:rPr>
          <w:rStyle w:val="normaltextrun"/>
          <w:rFonts w:ascii="Georgia" w:hAnsi="Georgia" w:cs="Segoe UI"/>
          <w:sz w:val="22"/>
          <w:szCs w:val="22"/>
        </w:rPr>
        <w:t>30,</w:t>
      </w:r>
      <w:proofErr w:type="gramStart"/>
      <w:r w:rsidR="0774144A" w:rsidRPr="4000E698">
        <w:rPr>
          <w:rStyle w:val="normaltextrun"/>
          <w:rFonts w:ascii="Georgia" w:hAnsi="Georgia" w:cs="Segoe UI"/>
          <w:sz w:val="22"/>
          <w:szCs w:val="22"/>
        </w:rPr>
        <w:t>7</w:t>
      </w:r>
      <w:r w:rsidR="0774144A" w:rsidRPr="4000E698">
        <w:rPr>
          <w:rStyle w:val="normaltextrun"/>
          <w:sz w:val="22"/>
          <w:szCs w:val="22"/>
        </w:rPr>
        <w:t> </w:t>
      </w:r>
      <w:r w:rsidRPr="4000E698">
        <w:rPr>
          <w:rStyle w:val="normaltextrun"/>
          <w:sz w:val="22"/>
          <w:szCs w:val="22"/>
        </w:rPr>
        <w:t> </w:t>
      </w:r>
      <w:r w:rsidRPr="4000E698">
        <w:rPr>
          <w:rStyle w:val="normaltextrun"/>
          <w:rFonts w:ascii="Georgia" w:hAnsi="Georgia" w:cs="Segoe UI"/>
          <w:sz w:val="22"/>
          <w:szCs w:val="22"/>
        </w:rPr>
        <w:t>millions</w:t>
      </w:r>
      <w:proofErr w:type="gramEnd"/>
      <w:r w:rsidRPr="4000E698">
        <w:rPr>
          <w:rStyle w:val="normaltextrun"/>
          <w:rFonts w:ascii="Georgia" w:hAnsi="Georgia" w:cs="Segoe UI"/>
          <w:sz w:val="22"/>
          <w:szCs w:val="22"/>
        </w:rPr>
        <w:t xml:space="preserve"> de francs).  En 202</w:t>
      </w:r>
      <w:r w:rsidR="7DA621D0" w:rsidRPr="4000E698">
        <w:rPr>
          <w:rStyle w:val="normaltextrun"/>
          <w:rFonts w:ascii="Georgia" w:hAnsi="Georgia" w:cs="Segoe UI"/>
          <w:sz w:val="22"/>
          <w:szCs w:val="22"/>
        </w:rPr>
        <w:t>4</w:t>
      </w:r>
      <w:r w:rsidRPr="4000E698">
        <w:rPr>
          <w:rStyle w:val="normaltextrun"/>
          <w:rFonts w:ascii="Georgia" w:hAnsi="Georgia" w:cs="Segoe UI"/>
          <w:sz w:val="22"/>
          <w:szCs w:val="22"/>
        </w:rPr>
        <w:t xml:space="preserve">, </w:t>
      </w:r>
      <w:r w:rsidR="62BFAAAF" w:rsidRPr="4000E698">
        <w:rPr>
          <w:rStyle w:val="normaltextrun"/>
          <w:rFonts w:ascii="Georgia" w:hAnsi="Georgia" w:cs="Segoe UI"/>
          <w:sz w:val="22"/>
          <w:szCs w:val="22"/>
        </w:rPr>
        <w:t>43</w:t>
      </w:r>
      <w:r w:rsidRPr="4000E698">
        <w:rPr>
          <w:rStyle w:val="normaltextrun"/>
          <w:sz w:val="22"/>
          <w:szCs w:val="22"/>
        </w:rPr>
        <w:t> </w:t>
      </w:r>
      <w:r w:rsidRPr="4000E698">
        <w:rPr>
          <w:rStyle w:val="normaltextrun"/>
          <w:rFonts w:ascii="Georgia" w:hAnsi="Georgia" w:cs="Segoe UI"/>
          <w:sz w:val="22"/>
          <w:szCs w:val="22"/>
        </w:rPr>
        <w:t xml:space="preserve">millions de francs ont </w:t>
      </w:r>
      <w:r w:rsidRPr="4000E698">
        <w:rPr>
          <w:rStyle w:val="normaltextrun"/>
          <w:rFonts w:ascii="Georgia" w:hAnsi="Georgia" w:cs="Georgia"/>
          <w:sz w:val="22"/>
          <w:szCs w:val="22"/>
        </w:rPr>
        <w:t>é</w:t>
      </w:r>
      <w:r w:rsidRPr="4000E698">
        <w:rPr>
          <w:rStyle w:val="normaltextrun"/>
          <w:rFonts w:ascii="Georgia" w:hAnsi="Georgia" w:cs="Segoe UI"/>
          <w:sz w:val="22"/>
          <w:szCs w:val="22"/>
        </w:rPr>
        <w:t>t</w:t>
      </w:r>
      <w:r w:rsidRPr="4000E698">
        <w:rPr>
          <w:rStyle w:val="normaltextrun"/>
          <w:rFonts w:ascii="Georgia" w:hAnsi="Georgia" w:cs="Georgia"/>
          <w:sz w:val="22"/>
          <w:szCs w:val="22"/>
        </w:rPr>
        <w:t>é</w:t>
      </w:r>
      <w:r w:rsidRPr="4000E698">
        <w:rPr>
          <w:rStyle w:val="normaltextrun"/>
          <w:rFonts w:ascii="Georgia" w:hAnsi="Georgia" w:cs="Segoe UI"/>
          <w:sz w:val="22"/>
          <w:szCs w:val="22"/>
        </w:rPr>
        <w:t xml:space="preserve"> vers</w:t>
      </w:r>
      <w:r w:rsidRPr="4000E698">
        <w:rPr>
          <w:rStyle w:val="normaltextrun"/>
          <w:rFonts w:ascii="Georgia" w:hAnsi="Georgia" w:cs="Georgia"/>
          <w:sz w:val="22"/>
          <w:szCs w:val="22"/>
        </w:rPr>
        <w:t>é</w:t>
      </w:r>
      <w:r w:rsidRPr="4000E698">
        <w:rPr>
          <w:rStyle w:val="normaltextrun"/>
          <w:rFonts w:ascii="Georgia" w:hAnsi="Georgia" w:cs="Segoe UI"/>
          <w:sz w:val="22"/>
          <w:szCs w:val="22"/>
        </w:rPr>
        <w:t xml:space="preserve">s pour </w:t>
      </w:r>
      <w:r w:rsidR="7EF4561C" w:rsidRPr="4000E698">
        <w:rPr>
          <w:rStyle w:val="normaltextrun"/>
          <w:rFonts w:ascii="Georgia" w:hAnsi="Georgia" w:cs="Segoe UI"/>
          <w:sz w:val="22"/>
          <w:szCs w:val="22"/>
        </w:rPr>
        <w:t xml:space="preserve">499 </w:t>
      </w:r>
      <w:r w:rsidRPr="4000E698">
        <w:rPr>
          <w:rStyle w:val="normaltextrun"/>
          <w:rFonts w:ascii="Georgia" w:hAnsi="Georgia" w:cs="Segoe UI"/>
          <w:sz w:val="22"/>
          <w:szCs w:val="22"/>
        </w:rPr>
        <w:t>nouvelles constructions hautement efficaces et conformes au standard Minergie-P ou CECB</w:t>
      </w:r>
      <w:r w:rsidRPr="4000E698">
        <w:rPr>
          <w:rStyle w:val="normaltextrun"/>
          <w:sz w:val="22"/>
          <w:szCs w:val="22"/>
        </w:rPr>
        <w:t> </w:t>
      </w:r>
      <w:r w:rsidRPr="4000E698">
        <w:rPr>
          <w:rStyle w:val="normaltextrun"/>
          <w:rFonts w:ascii="Georgia" w:hAnsi="Georgia" w:cs="Segoe UI"/>
          <w:sz w:val="22"/>
          <w:szCs w:val="22"/>
        </w:rPr>
        <w:t>A/A.</w:t>
      </w:r>
      <w:r w:rsidRPr="4000E698">
        <w:rPr>
          <w:rStyle w:val="eop"/>
          <w:rFonts w:ascii="Georgia" w:hAnsi="Georgia" w:cs="Segoe UI"/>
          <w:sz w:val="22"/>
          <w:szCs w:val="22"/>
        </w:rPr>
        <w:t> </w:t>
      </w:r>
      <w:r w:rsidR="3E7D0FD0" w:rsidRPr="4000E698">
        <w:rPr>
          <w:rStyle w:val="eop"/>
          <w:rFonts w:ascii="Georgia" w:hAnsi="Georgia" w:cs="Segoe UI"/>
          <w:sz w:val="22"/>
          <w:szCs w:val="22"/>
        </w:rPr>
        <w:t xml:space="preserve"> Une hausse </w:t>
      </w:r>
      <w:r w:rsidR="4F459EC2" w:rsidRPr="4000E698">
        <w:rPr>
          <w:rStyle w:val="eop"/>
          <w:rFonts w:ascii="Georgia" w:hAnsi="Georgia" w:cs="Segoe UI"/>
          <w:sz w:val="22"/>
          <w:szCs w:val="22"/>
        </w:rPr>
        <w:t xml:space="preserve">remarquable </w:t>
      </w:r>
      <w:r w:rsidR="3E7D0FD0" w:rsidRPr="4000E698">
        <w:rPr>
          <w:rStyle w:val="eop"/>
          <w:rFonts w:ascii="Georgia" w:hAnsi="Georgia" w:cs="Segoe UI"/>
          <w:sz w:val="22"/>
          <w:szCs w:val="22"/>
        </w:rPr>
        <w:t xml:space="preserve">de </w:t>
      </w:r>
      <w:r w:rsidR="4C64B14A" w:rsidRPr="4000E698">
        <w:rPr>
          <w:rStyle w:val="eop"/>
          <w:rFonts w:ascii="Georgia" w:hAnsi="Georgia" w:cs="Segoe UI"/>
          <w:sz w:val="22"/>
          <w:szCs w:val="22"/>
        </w:rPr>
        <w:t>76</w:t>
      </w:r>
      <w:r w:rsidR="3E7D0FD0" w:rsidRPr="4000E698">
        <w:rPr>
          <w:rStyle w:val="normaltextrun"/>
          <w:rFonts w:ascii="Georgia" w:hAnsi="Georgia" w:cs="Segoe UI"/>
          <w:sz w:val="22"/>
          <w:szCs w:val="22"/>
        </w:rPr>
        <w:t>% par rapport à l’année précédente (</w:t>
      </w:r>
      <w:proofErr w:type="gramStart"/>
      <w:r w:rsidR="3E7D0FD0" w:rsidRPr="4000E698">
        <w:rPr>
          <w:rStyle w:val="normaltextrun"/>
          <w:rFonts w:ascii="Georgia" w:hAnsi="Georgia" w:cs="Segoe UI"/>
          <w:sz w:val="22"/>
          <w:szCs w:val="22"/>
        </w:rPr>
        <w:t>2023:</w:t>
      </w:r>
      <w:proofErr w:type="gramEnd"/>
      <w:r w:rsidR="3E7D0FD0" w:rsidRPr="4000E698">
        <w:rPr>
          <w:rStyle w:val="normaltextrun"/>
          <w:rFonts w:ascii="Georgia" w:hAnsi="Georgia" w:cs="Segoe UI"/>
          <w:sz w:val="22"/>
          <w:szCs w:val="22"/>
        </w:rPr>
        <w:t xml:space="preserve"> </w:t>
      </w:r>
      <w:r w:rsidR="3B1563D8" w:rsidRPr="4000E698">
        <w:rPr>
          <w:rStyle w:val="normaltextrun"/>
          <w:rFonts w:ascii="Georgia" w:hAnsi="Georgia" w:cs="Segoe UI"/>
          <w:sz w:val="22"/>
          <w:szCs w:val="22"/>
        </w:rPr>
        <w:t>24,6 millions de francs versés pour 389 nouvelles constructions)</w:t>
      </w:r>
      <w:r w:rsidR="3D295B4D" w:rsidRPr="4000E698">
        <w:rPr>
          <w:rStyle w:val="normaltextrun"/>
          <w:rFonts w:ascii="Georgia" w:hAnsi="Georgia" w:cs="Segoe UI"/>
          <w:sz w:val="22"/>
          <w:szCs w:val="22"/>
        </w:rPr>
        <w:t>. Cette même année, 17</w:t>
      </w:r>
      <w:r w:rsidR="3D295B4D" w:rsidRPr="4000E698">
        <w:rPr>
          <w:rStyle w:val="normaltextrun"/>
          <w:sz w:val="22"/>
          <w:szCs w:val="22"/>
        </w:rPr>
        <w:t> </w:t>
      </w:r>
      <w:r w:rsidR="3D295B4D" w:rsidRPr="4000E698">
        <w:rPr>
          <w:rStyle w:val="normaltextrun"/>
          <w:rFonts w:ascii="Georgia" w:hAnsi="Georgia" w:cs="Segoe UI"/>
          <w:sz w:val="22"/>
          <w:szCs w:val="22"/>
        </w:rPr>
        <w:t>millions de francs ont financ</w:t>
      </w:r>
      <w:r w:rsidR="3D295B4D" w:rsidRPr="4000E698">
        <w:rPr>
          <w:rStyle w:val="normaltextrun"/>
          <w:rFonts w:ascii="Georgia" w:hAnsi="Georgia" w:cs="Georgia"/>
          <w:sz w:val="22"/>
          <w:szCs w:val="22"/>
        </w:rPr>
        <w:t>é</w:t>
      </w:r>
      <w:r w:rsidR="3D295B4D" w:rsidRPr="4000E698">
        <w:rPr>
          <w:rStyle w:val="normaltextrun"/>
          <w:rFonts w:ascii="Georgia" w:hAnsi="Georgia" w:cs="Segoe UI"/>
          <w:sz w:val="22"/>
          <w:szCs w:val="22"/>
        </w:rPr>
        <w:t xml:space="preserve"> des mesures indirectes dans les domaines de l</w:t>
      </w:r>
      <w:r w:rsidR="3D295B4D" w:rsidRPr="4000E698">
        <w:rPr>
          <w:rStyle w:val="normaltextrun"/>
          <w:rFonts w:ascii="Georgia" w:hAnsi="Georgia" w:cs="Georgia"/>
          <w:sz w:val="22"/>
          <w:szCs w:val="22"/>
        </w:rPr>
        <w:t>’</w:t>
      </w:r>
      <w:r w:rsidR="3D295B4D" w:rsidRPr="4000E698">
        <w:rPr>
          <w:rStyle w:val="normaltextrun"/>
          <w:rFonts w:ascii="Georgia" w:hAnsi="Georgia" w:cs="Segoe UI"/>
          <w:sz w:val="22"/>
          <w:szCs w:val="22"/>
        </w:rPr>
        <w:t>information et la communication, de la formation et de l</w:t>
      </w:r>
      <w:r w:rsidR="3D295B4D" w:rsidRPr="4000E698">
        <w:rPr>
          <w:rStyle w:val="normaltextrun"/>
          <w:rFonts w:ascii="Georgia" w:hAnsi="Georgia" w:cs="Georgia"/>
          <w:sz w:val="22"/>
          <w:szCs w:val="22"/>
        </w:rPr>
        <w:t>’</w:t>
      </w:r>
      <w:r w:rsidR="3D295B4D" w:rsidRPr="4000E698">
        <w:rPr>
          <w:rStyle w:val="normaltextrun"/>
          <w:rFonts w:ascii="Georgia" w:hAnsi="Georgia" w:cs="Segoe UI"/>
          <w:sz w:val="22"/>
          <w:szCs w:val="22"/>
        </w:rPr>
        <w:t>assurance qualit</w:t>
      </w:r>
      <w:r w:rsidR="3D295B4D" w:rsidRPr="4000E698">
        <w:rPr>
          <w:rStyle w:val="normaltextrun"/>
          <w:rFonts w:ascii="Georgia" w:hAnsi="Georgia" w:cs="Georgia"/>
          <w:sz w:val="22"/>
          <w:szCs w:val="22"/>
        </w:rPr>
        <w:t>é</w:t>
      </w:r>
      <w:r w:rsidR="3D295B4D" w:rsidRPr="4000E698">
        <w:rPr>
          <w:rStyle w:val="normaltextrun"/>
          <w:rFonts w:ascii="Georgia" w:hAnsi="Georgia" w:cs="Segoe UI"/>
          <w:sz w:val="22"/>
          <w:szCs w:val="22"/>
        </w:rPr>
        <w:t xml:space="preserve"> (</w:t>
      </w:r>
      <w:proofErr w:type="gramStart"/>
      <w:r w:rsidR="3D295B4D" w:rsidRPr="4000E698">
        <w:rPr>
          <w:rStyle w:val="normaltextrun"/>
          <w:rFonts w:ascii="Georgia" w:hAnsi="Georgia" w:cs="Segoe UI"/>
          <w:sz w:val="22"/>
          <w:szCs w:val="22"/>
        </w:rPr>
        <w:t>2023:</w:t>
      </w:r>
      <w:proofErr w:type="gramEnd"/>
      <w:r w:rsidR="3D295B4D" w:rsidRPr="4000E698">
        <w:rPr>
          <w:rStyle w:val="normaltextrun"/>
          <w:rFonts w:ascii="Georgia" w:hAnsi="Georgia" w:cs="Segoe UI"/>
          <w:sz w:val="22"/>
          <w:szCs w:val="22"/>
        </w:rPr>
        <w:t xml:space="preserve"> 19,2 millions de francs). Plus de 66% de ce montant a aliment</w:t>
      </w:r>
      <w:r w:rsidR="3D295B4D" w:rsidRPr="4000E698">
        <w:rPr>
          <w:rStyle w:val="normaltextrun"/>
          <w:rFonts w:ascii="Georgia" w:hAnsi="Georgia" w:cs="Georgia"/>
          <w:sz w:val="22"/>
          <w:szCs w:val="22"/>
        </w:rPr>
        <w:t>é</w:t>
      </w:r>
      <w:r w:rsidR="3D295B4D" w:rsidRPr="4000E698">
        <w:rPr>
          <w:rStyle w:val="normaltextrun"/>
          <w:rFonts w:ascii="Georgia" w:hAnsi="Georgia" w:cs="Segoe UI"/>
          <w:sz w:val="22"/>
          <w:szCs w:val="22"/>
        </w:rPr>
        <w:t xml:space="preserve"> la cr</w:t>
      </w:r>
      <w:r w:rsidR="3D295B4D" w:rsidRPr="4000E698">
        <w:rPr>
          <w:rStyle w:val="normaltextrun"/>
          <w:rFonts w:ascii="Georgia" w:hAnsi="Georgia" w:cs="Georgia"/>
          <w:sz w:val="22"/>
          <w:szCs w:val="22"/>
        </w:rPr>
        <w:t>é</w:t>
      </w:r>
      <w:r w:rsidR="3D295B4D" w:rsidRPr="4000E698">
        <w:rPr>
          <w:rStyle w:val="normaltextrun"/>
          <w:rFonts w:ascii="Georgia" w:hAnsi="Georgia" w:cs="Segoe UI"/>
          <w:sz w:val="22"/>
          <w:szCs w:val="22"/>
        </w:rPr>
        <w:t>ation de Certificats énergétiques cantonaux officiels des bâtiments avec rapport de conseil (CECB</w:t>
      </w:r>
      <w:r w:rsidR="3D295B4D" w:rsidRPr="4000E698">
        <w:rPr>
          <w:rStyle w:val="normaltextrun"/>
          <w:sz w:val="22"/>
          <w:szCs w:val="22"/>
        </w:rPr>
        <w:t> </w:t>
      </w:r>
      <w:r w:rsidR="3D295B4D" w:rsidRPr="4000E698">
        <w:rPr>
          <w:rStyle w:val="normaltextrun"/>
          <w:rFonts w:ascii="Georgia" w:hAnsi="Georgia" w:cs="Segoe UI"/>
          <w:sz w:val="22"/>
          <w:szCs w:val="22"/>
        </w:rPr>
        <w:t>Plus).</w:t>
      </w:r>
    </w:p>
    <w:p w14:paraId="1556DBC0" w14:textId="77777777" w:rsidR="006D6B60" w:rsidRDefault="006D6B60">
      <w:pPr>
        <w:pStyle w:val="paragraph"/>
        <w:spacing w:before="0" w:beforeAutospacing="0" w:after="0" w:afterAutospacing="0"/>
        <w:rPr>
          <w:rStyle w:val="normaltextrun"/>
          <w:rFonts w:ascii="Georgia" w:hAnsi="Georgia" w:cs="Segoe UI"/>
          <w:sz w:val="22"/>
          <w:szCs w:val="22"/>
        </w:rPr>
      </w:pPr>
    </w:p>
    <w:p w14:paraId="76A0A1A4" w14:textId="77777777" w:rsidR="00CC4AD2" w:rsidRPr="006D6B60" w:rsidRDefault="08BE8456" w:rsidP="5A5C4CAD">
      <w:pPr>
        <w:pStyle w:val="paragraph"/>
        <w:spacing w:before="0" w:beforeAutospacing="0" w:after="0" w:afterAutospacing="0"/>
        <w:textAlignment w:val="baseline"/>
        <w:rPr>
          <w:rFonts w:ascii="Segoe UI" w:hAnsi="Segoe UI" w:cs="Segoe UI"/>
          <w:sz w:val="18"/>
          <w:szCs w:val="18"/>
          <w:highlight w:val="green"/>
        </w:rPr>
      </w:pPr>
      <w:r w:rsidRPr="5A5C4CAD">
        <w:rPr>
          <w:rStyle w:val="eop"/>
          <w:rFonts w:ascii="Georgia" w:hAnsi="Georgia" w:cs="Segoe UI"/>
          <w:sz w:val="22"/>
          <w:szCs w:val="22"/>
        </w:rPr>
        <w:t> </w:t>
      </w:r>
    </w:p>
    <w:p w14:paraId="0B65F9DB" w14:textId="016CDF87" w:rsidR="00CC4AD2" w:rsidRDefault="08BE8456" w:rsidP="5A5C4CAD">
      <w:pPr>
        <w:pStyle w:val="paragraph"/>
        <w:spacing w:before="0" w:beforeAutospacing="0" w:after="0" w:afterAutospacing="0"/>
        <w:textAlignment w:val="baseline"/>
        <w:rPr>
          <w:rStyle w:val="eop"/>
          <w:rFonts w:ascii="Georgia" w:hAnsi="Georgia" w:cs="Segoe UI"/>
          <w:sz w:val="22"/>
          <w:szCs w:val="22"/>
        </w:rPr>
      </w:pPr>
      <w:r w:rsidRPr="006D6B60">
        <w:rPr>
          <w:rStyle w:val="normaltextrun"/>
          <w:rFonts w:ascii="Georgia" w:hAnsi="Georgia" w:cs="Segoe UI"/>
          <w:b/>
          <w:bCs/>
          <w:sz w:val="22"/>
          <w:szCs w:val="22"/>
        </w:rPr>
        <w:t>L</w:t>
      </w:r>
      <w:r w:rsidR="1C4A83CB" w:rsidRPr="006D6B60">
        <w:rPr>
          <w:rStyle w:val="normaltextrun"/>
          <w:rFonts w:ascii="Georgia" w:hAnsi="Georgia" w:cs="Segoe UI"/>
          <w:b/>
          <w:bCs/>
          <w:sz w:val="22"/>
          <w:szCs w:val="22"/>
        </w:rPr>
        <w:t xml:space="preserve">égère baisse des </w:t>
      </w:r>
      <w:r w:rsidRPr="006D6B60">
        <w:rPr>
          <w:rStyle w:val="normaltextrun"/>
          <w:rFonts w:ascii="Georgia" w:hAnsi="Georgia" w:cs="Segoe UI"/>
          <w:b/>
          <w:bCs/>
          <w:sz w:val="22"/>
          <w:szCs w:val="22"/>
        </w:rPr>
        <w:t>demande</w:t>
      </w:r>
      <w:r w:rsidR="62B34119" w:rsidRPr="006D6B60">
        <w:rPr>
          <w:rStyle w:val="normaltextrun"/>
          <w:rFonts w:ascii="Georgia" w:hAnsi="Georgia" w:cs="Segoe UI"/>
          <w:b/>
          <w:bCs/>
          <w:sz w:val="22"/>
          <w:szCs w:val="22"/>
        </w:rPr>
        <w:t>s</w:t>
      </w:r>
      <w:r w:rsidRPr="006D6B60">
        <w:rPr>
          <w:rStyle w:val="normaltextrun"/>
          <w:rFonts w:ascii="Georgia" w:hAnsi="Georgia" w:cs="Segoe UI"/>
          <w:b/>
          <w:bCs/>
          <w:sz w:val="22"/>
          <w:szCs w:val="22"/>
        </w:rPr>
        <w:t xml:space="preserve"> de subventions</w:t>
      </w:r>
      <w:r w:rsidRPr="006D6B60">
        <w:rPr>
          <w:rStyle w:val="eop"/>
          <w:rFonts w:ascii="Georgia" w:hAnsi="Georgia" w:cs="Segoe UI"/>
          <w:sz w:val="22"/>
          <w:szCs w:val="22"/>
        </w:rPr>
        <w:t> </w:t>
      </w:r>
    </w:p>
    <w:p w14:paraId="08D5BDC9" w14:textId="77777777" w:rsidR="006D6B60" w:rsidRPr="006D6B60" w:rsidRDefault="006D6B60" w:rsidP="5A5C4CAD">
      <w:pPr>
        <w:pStyle w:val="paragraph"/>
        <w:spacing w:before="0" w:beforeAutospacing="0" w:after="0" w:afterAutospacing="0"/>
        <w:textAlignment w:val="baseline"/>
        <w:rPr>
          <w:rFonts w:ascii="Segoe UI" w:hAnsi="Segoe UI" w:cs="Segoe UI"/>
          <w:sz w:val="18"/>
          <w:szCs w:val="18"/>
        </w:rPr>
      </w:pPr>
    </w:p>
    <w:p w14:paraId="622F01FA" w14:textId="6B736F72" w:rsidR="00CC4AD2" w:rsidRPr="006D6B60" w:rsidRDefault="44817F7C" w:rsidP="5A5C4CAD">
      <w:pPr>
        <w:pStyle w:val="paragraph"/>
        <w:spacing w:before="0" w:beforeAutospacing="0" w:after="0" w:afterAutospacing="0"/>
        <w:textAlignment w:val="baseline"/>
        <w:rPr>
          <w:rStyle w:val="eop"/>
          <w:rFonts w:ascii="Georgia" w:hAnsi="Georgia" w:cs="Segoe UI"/>
          <w:sz w:val="22"/>
          <w:szCs w:val="22"/>
        </w:rPr>
      </w:pPr>
      <w:r w:rsidRPr="006D6B60">
        <w:rPr>
          <w:rStyle w:val="normaltextrun"/>
          <w:rFonts w:ascii="Georgia" w:hAnsi="Georgia" w:cs="Segoe UI"/>
          <w:sz w:val="22"/>
          <w:szCs w:val="22"/>
        </w:rPr>
        <w:t xml:space="preserve">Pendant l’année du rapport, la sécurité de l’approvisionnement énergétique et les économies d’énergie </w:t>
      </w:r>
      <w:r w:rsidR="518BFA0B" w:rsidRPr="006D6B60">
        <w:rPr>
          <w:rStyle w:val="normaltextrun"/>
          <w:rFonts w:ascii="Georgia" w:hAnsi="Georgia" w:cs="Segoe UI"/>
          <w:sz w:val="22"/>
          <w:szCs w:val="22"/>
        </w:rPr>
        <w:t>restent présents dans le débat</w:t>
      </w:r>
      <w:r w:rsidRPr="006D6B60">
        <w:rPr>
          <w:rStyle w:val="normaltextrun"/>
          <w:rFonts w:ascii="Georgia" w:hAnsi="Georgia" w:cs="Segoe UI"/>
          <w:sz w:val="22"/>
          <w:szCs w:val="22"/>
        </w:rPr>
        <w:t xml:space="preserve"> public. </w:t>
      </w:r>
      <w:r w:rsidR="2AFBE6EB" w:rsidRPr="006D6B60">
        <w:rPr>
          <w:rStyle w:val="normaltextrun"/>
          <w:rFonts w:ascii="Georgia" w:hAnsi="Georgia" w:cs="Segoe UI"/>
          <w:sz w:val="22"/>
          <w:szCs w:val="22"/>
        </w:rPr>
        <w:t xml:space="preserve"> Les prix de l’énergie ont continué à augmenter dans certains cas ou sont restés à un niveau nettement plus élevé qu’avant 2022.</w:t>
      </w:r>
      <w:r w:rsidRPr="006D6B60">
        <w:rPr>
          <w:rStyle w:val="normaltextrun"/>
          <w:rFonts w:ascii="Georgia" w:hAnsi="Georgia" w:cs="Segoe UI"/>
          <w:sz w:val="22"/>
          <w:szCs w:val="22"/>
        </w:rPr>
        <w:t xml:space="preserve"> En outre, les cantons ont augmenté leurs budgets de subventionnement ainsi que, parfois, le montant de leurs subventions. Cette situation de départ a augmenté la demande de subventions pour des travaux de rénovation énergétique. </w:t>
      </w:r>
      <w:r w:rsidRPr="006D6B60">
        <w:rPr>
          <w:rStyle w:val="eop"/>
          <w:rFonts w:ascii="Georgia" w:hAnsi="Georgia" w:cs="Segoe UI"/>
          <w:sz w:val="22"/>
          <w:szCs w:val="22"/>
        </w:rPr>
        <w:t> </w:t>
      </w:r>
      <w:r w:rsidR="42E0FEF0" w:rsidRPr="006D6B60">
        <w:rPr>
          <w:rStyle w:val="eop"/>
          <w:rFonts w:ascii="Georgia" w:hAnsi="Georgia" w:cs="Segoe UI"/>
          <w:sz w:val="22"/>
          <w:szCs w:val="22"/>
        </w:rPr>
        <w:t xml:space="preserve"> Les engagements restent stables à un niveau élevé, mais légèrement inférieur aux valeurs maximales de l’année précédente.</w:t>
      </w:r>
    </w:p>
    <w:p w14:paraId="406BAF3C" w14:textId="50AEBDAA" w:rsidR="00CC4AD2" w:rsidRDefault="7CF00FBA" w:rsidP="28022A40">
      <w:pPr>
        <w:pStyle w:val="paragraph"/>
        <w:spacing w:before="0" w:beforeAutospacing="0" w:after="0" w:afterAutospacing="0"/>
        <w:textAlignment w:val="baseline"/>
        <w:rPr>
          <w:rFonts w:ascii="Segoe UI" w:hAnsi="Segoe UI" w:cs="Segoe UI"/>
          <w:sz w:val="18"/>
          <w:szCs w:val="18"/>
        </w:rPr>
      </w:pPr>
      <w:r w:rsidRPr="5A5C4CAD">
        <w:rPr>
          <w:rStyle w:val="normaltextrun"/>
          <w:rFonts w:ascii="Georgia" w:hAnsi="Georgia" w:cs="Segoe UI"/>
          <w:sz w:val="22"/>
          <w:szCs w:val="22"/>
        </w:rPr>
        <w:t>L</w:t>
      </w:r>
      <w:r w:rsidR="6A94703D" w:rsidRPr="5A5C4CAD">
        <w:rPr>
          <w:rStyle w:val="normaltextrun"/>
          <w:rFonts w:ascii="Georgia" w:hAnsi="Georgia" w:cs="Segoe UI"/>
          <w:sz w:val="22"/>
          <w:szCs w:val="22"/>
        </w:rPr>
        <w:t>es</w:t>
      </w:r>
      <w:r w:rsidR="44817F7C" w:rsidRPr="5A5C4CAD">
        <w:rPr>
          <w:rStyle w:val="normaltextrun"/>
          <w:rFonts w:ascii="Georgia" w:hAnsi="Georgia" w:cs="Segoe UI"/>
          <w:sz w:val="22"/>
          <w:szCs w:val="22"/>
        </w:rPr>
        <w:t xml:space="preserve"> engagements de subventions pour les mesures énergétiques</w:t>
      </w:r>
      <w:r w:rsidR="0FEA5CB2" w:rsidRPr="5A5C4CAD">
        <w:rPr>
          <w:rStyle w:val="normaltextrun"/>
          <w:rFonts w:ascii="Georgia" w:hAnsi="Georgia" w:cs="Segoe UI"/>
          <w:sz w:val="22"/>
          <w:szCs w:val="22"/>
        </w:rPr>
        <w:t xml:space="preserve"> s'élevaient à environ 542,5 millions de francs en 2024, </w:t>
      </w:r>
      <w:r w:rsidR="0FEA5CB2" w:rsidRPr="5A5C4CAD">
        <w:rPr>
          <w:rStyle w:val="eop"/>
          <w:rFonts w:ascii="Georgia" w:hAnsi="Georgia" w:cs="Segoe UI"/>
          <w:sz w:val="22"/>
          <w:szCs w:val="22"/>
        </w:rPr>
        <w:t xml:space="preserve">soit environ 40 millions de moins qu'en 2022 et 2023. </w:t>
      </w:r>
      <w:r w:rsidR="44817F7C" w:rsidRPr="5A5C4CAD">
        <w:rPr>
          <w:rStyle w:val="normaltextrun"/>
          <w:rFonts w:ascii="Georgia" w:hAnsi="Georgia" w:cs="Segoe UI"/>
          <w:sz w:val="22"/>
          <w:szCs w:val="22"/>
        </w:rPr>
        <w:t>Cela repr</w:t>
      </w:r>
      <w:r w:rsidR="44817F7C" w:rsidRPr="5A5C4CAD">
        <w:rPr>
          <w:rStyle w:val="normaltextrun"/>
          <w:rFonts w:ascii="Georgia" w:hAnsi="Georgia" w:cs="Georgia"/>
          <w:sz w:val="22"/>
          <w:szCs w:val="22"/>
        </w:rPr>
        <w:t>é</w:t>
      </w:r>
      <w:r w:rsidR="44817F7C" w:rsidRPr="5A5C4CAD">
        <w:rPr>
          <w:rStyle w:val="normaltextrun"/>
          <w:rFonts w:ascii="Georgia" w:hAnsi="Georgia" w:cs="Segoe UI"/>
          <w:sz w:val="22"/>
          <w:szCs w:val="22"/>
        </w:rPr>
        <w:t>sente pr</w:t>
      </w:r>
      <w:r w:rsidR="44817F7C" w:rsidRPr="5A5C4CAD">
        <w:rPr>
          <w:rStyle w:val="normaltextrun"/>
          <w:rFonts w:ascii="Georgia" w:hAnsi="Georgia" w:cs="Georgia"/>
          <w:sz w:val="22"/>
          <w:szCs w:val="22"/>
        </w:rPr>
        <w:t>è</w:t>
      </w:r>
      <w:r w:rsidR="44817F7C" w:rsidRPr="5A5C4CAD">
        <w:rPr>
          <w:rStyle w:val="normaltextrun"/>
          <w:rFonts w:ascii="Georgia" w:hAnsi="Georgia" w:cs="Segoe UI"/>
          <w:sz w:val="22"/>
          <w:szCs w:val="22"/>
        </w:rPr>
        <w:t>s de la totalit</w:t>
      </w:r>
      <w:r w:rsidR="44817F7C" w:rsidRPr="5A5C4CAD">
        <w:rPr>
          <w:rStyle w:val="normaltextrun"/>
          <w:rFonts w:ascii="Georgia" w:hAnsi="Georgia" w:cs="Georgia"/>
          <w:sz w:val="22"/>
          <w:szCs w:val="22"/>
        </w:rPr>
        <w:t>é</w:t>
      </w:r>
      <w:r w:rsidR="44817F7C" w:rsidRPr="5A5C4CAD">
        <w:rPr>
          <w:rStyle w:val="normaltextrun"/>
          <w:rFonts w:ascii="Georgia" w:hAnsi="Georgia" w:cs="Segoe UI"/>
          <w:sz w:val="22"/>
          <w:szCs w:val="22"/>
        </w:rPr>
        <w:t xml:space="preserve"> des fonds disponibles, tous cantons confondus. </w:t>
      </w:r>
      <w:r w:rsidR="44817F7C" w:rsidRPr="5A5C4CAD">
        <w:rPr>
          <w:rStyle w:val="eop"/>
          <w:rFonts w:ascii="Georgia" w:hAnsi="Georgia" w:cs="Segoe UI"/>
          <w:sz w:val="22"/>
          <w:szCs w:val="22"/>
        </w:rPr>
        <w:t> </w:t>
      </w:r>
    </w:p>
    <w:p w14:paraId="2EB8B3D6" w14:textId="7C5A162E" w:rsidR="28022A40" w:rsidRDefault="28022A40" w:rsidP="28022A40">
      <w:pPr>
        <w:pStyle w:val="paragraph"/>
        <w:spacing w:before="0" w:beforeAutospacing="0" w:after="0" w:afterAutospacing="0"/>
        <w:rPr>
          <w:rStyle w:val="eop"/>
          <w:rFonts w:ascii="Georgia" w:hAnsi="Georgia" w:cs="Segoe UI"/>
          <w:sz w:val="22"/>
          <w:szCs w:val="22"/>
        </w:rPr>
      </w:pPr>
    </w:p>
    <w:p w14:paraId="7E2E5B59" w14:textId="5A652DEA" w:rsidR="00CC4AD2" w:rsidRDefault="1B3D2342" w:rsidP="4000E698">
      <w:pPr>
        <w:pStyle w:val="paragraph"/>
        <w:spacing w:before="0" w:beforeAutospacing="0" w:after="0" w:afterAutospacing="0"/>
        <w:textAlignment w:val="baseline"/>
        <w:rPr>
          <w:rStyle w:val="eop"/>
          <w:rFonts w:ascii="Georgia" w:hAnsi="Georgia" w:cs="Segoe UI"/>
          <w:sz w:val="22"/>
          <w:szCs w:val="22"/>
        </w:rPr>
      </w:pPr>
      <w:r w:rsidRPr="4AF92177">
        <w:rPr>
          <w:rStyle w:val="normaltextrun"/>
          <w:rFonts w:ascii="Georgia" w:hAnsi="Georgia" w:cs="Segoe UI"/>
          <w:sz w:val="22"/>
          <w:szCs w:val="22"/>
        </w:rPr>
        <w:t xml:space="preserve">190 </w:t>
      </w:r>
      <w:r w:rsidR="102115AD" w:rsidRPr="4AF92177">
        <w:rPr>
          <w:rStyle w:val="normaltextrun"/>
          <w:rFonts w:ascii="Georgia" w:hAnsi="Georgia" w:cs="Segoe UI"/>
          <w:sz w:val="22"/>
          <w:szCs w:val="22"/>
        </w:rPr>
        <w:t>millions de francs, soit la majeure partie des engagements, ont concern</w:t>
      </w:r>
      <w:r w:rsidR="102115AD" w:rsidRPr="4AF92177">
        <w:rPr>
          <w:rStyle w:val="normaltextrun"/>
          <w:rFonts w:ascii="Georgia" w:hAnsi="Georgia" w:cs="Georgia"/>
          <w:sz w:val="22"/>
          <w:szCs w:val="22"/>
        </w:rPr>
        <w:t>é</w:t>
      </w:r>
      <w:r w:rsidR="102115AD" w:rsidRPr="4AF92177">
        <w:rPr>
          <w:rStyle w:val="normaltextrun"/>
          <w:rFonts w:ascii="Georgia" w:hAnsi="Georgia" w:cs="Segoe UI"/>
          <w:sz w:val="22"/>
          <w:szCs w:val="22"/>
        </w:rPr>
        <w:t xml:space="preserve"> des projets d</w:t>
      </w:r>
      <w:r w:rsidR="102115AD" w:rsidRPr="4AF92177">
        <w:rPr>
          <w:rStyle w:val="normaltextrun"/>
          <w:rFonts w:ascii="Georgia" w:hAnsi="Georgia" w:cs="Georgia"/>
          <w:sz w:val="22"/>
          <w:szCs w:val="22"/>
        </w:rPr>
        <w:t>’</w:t>
      </w:r>
      <w:r w:rsidR="102115AD" w:rsidRPr="4AF92177">
        <w:rPr>
          <w:rStyle w:val="normaltextrun"/>
          <w:rFonts w:ascii="Georgia" w:hAnsi="Georgia" w:cs="Segoe UI"/>
          <w:sz w:val="22"/>
          <w:szCs w:val="22"/>
        </w:rPr>
        <w:t>installations techniques du bâtiment (</w:t>
      </w:r>
      <w:proofErr w:type="gramStart"/>
      <w:r w:rsidR="102115AD" w:rsidRPr="4AF92177">
        <w:rPr>
          <w:rStyle w:val="normaltextrun"/>
          <w:rFonts w:ascii="Georgia" w:hAnsi="Georgia" w:cs="Segoe UI"/>
          <w:sz w:val="22"/>
          <w:szCs w:val="22"/>
        </w:rPr>
        <w:t>202</w:t>
      </w:r>
      <w:r w:rsidR="68BF0FE5" w:rsidRPr="4AF92177">
        <w:rPr>
          <w:rStyle w:val="normaltextrun"/>
          <w:rFonts w:ascii="Georgia" w:hAnsi="Georgia" w:cs="Segoe UI"/>
          <w:sz w:val="22"/>
          <w:szCs w:val="22"/>
        </w:rPr>
        <w:t>3</w:t>
      </w:r>
      <w:r w:rsidR="102115AD" w:rsidRPr="4AF92177">
        <w:rPr>
          <w:rStyle w:val="normaltextrun"/>
          <w:rFonts w:ascii="Georgia" w:hAnsi="Georgia" w:cs="Segoe UI"/>
          <w:sz w:val="22"/>
          <w:szCs w:val="22"/>
        </w:rPr>
        <w:t>:</w:t>
      </w:r>
      <w:proofErr w:type="gramEnd"/>
      <w:r w:rsidR="102115AD" w:rsidRPr="4AF92177">
        <w:rPr>
          <w:rStyle w:val="normaltextrun"/>
          <w:rFonts w:ascii="Georgia" w:hAnsi="Georgia" w:cs="Segoe UI"/>
          <w:sz w:val="22"/>
          <w:szCs w:val="22"/>
        </w:rPr>
        <w:t xml:space="preserve"> 2</w:t>
      </w:r>
      <w:r w:rsidR="6CD0C1CD" w:rsidRPr="4AF92177">
        <w:rPr>
          <w:rStyle w:val="normaltextrun"/>
          <w:rFonts w:ascii="Georgia" w:hAnsi="Georgia" w:cs="Segoe UI"/>
          <w:sz w:val="22"/>
          <w:szCs w:val="22"/>
        </w:rPr>
        <w:t>3</w:t>
      </w:r>
      <w:r w:rsidR="102115AD" w:rsidRPr="4AF92177">
        <w:rPr>
          <w:rStyle w:val="normaltextrun"/>
          <w:rFonts w:ascii="Georgia" w:hAnsi="Georgia" w:cs="Segoe UI"/>
          <w:sz w:val="22"/>
          <w:szCs w:val="22"/>
        </w:rPr>
        <w:t>5</w:t>
      </w:r>
      <w:r w:rsidR="102115AD" w:rsidRPr="4AF92177">
        <w:rPr>
          <w:rStyle w:val="normaltextrun"/>
          <w:sz w:val="22"/>
          <w:szCs w:val="22"/>
        </w:rPr>
        <w:t> </w:t>
      </w:r>
      <w:r w:rsidR="102115AD" w:rsidRPr="4AF92177">
        <w:rPr>
          <w:rStyle w:val="normaltextrun"/>
          <w:rFonts w:ascii="Georgia" w:hAnsi="Georgia" w:cs="Segoe UI"/>
          <w:sz w:val="22"/>
          <w:szCs w:val="22"/>
        </w:rPr>
        <w:t xml:space="preserve">millions de francs). Ils seront mis en </w:t>
      </w:r>
      <w:r w:rsidR="102115AD" w:rsidRPr="4AF92177">
        <w:rPr>
          <w:rStyle w:val="normaltextrun"/>
          <w:rFonts w:ascii="Georgia" w:hAnsi="Georgia" w:cs="Georgia"/>
          <w:sz w:val="22"/>
          <w:szCs w:val="22"/>
        </w:rPr>
        <w:t>œ</w:t>
      </w:r>
      <w:r w:rsidR="102115AD" w:rsidRPr="4AF92177">
        <w:rPr>
          <w:rStyle w:val="normaltextrun"/>
          <w:rFonts w:ascii="Georgia" w:hAnsi="Georgia" w:cs="Segoe UI"/>
          <w:sz w:val="22"/>
          <w:szCs w:val="22"/>
        </w:rPr>
        <w:t>uvre dans les ann</w:t>
      </w:r>
      <w:r w:rsidR="102115AD" w:rsidRPr="4AF92177">
        <w:rPr>
          <w:rStyle w:val="normaltextrun"/>
          <w:rFonts w:ascii="Georgia" w:hAnsi="Georgia" w:cs="Georgia"/>
          <w:sz w:val="22"/>
          <w:szCs w:val="22"/>
        </w:rPr>
        <w:t>é</w:t>
      </w:r>
      <w:r w:rsidR="102115AD" w:rsidRPr="4AF92177">
        <w:rPr>
          <w:rStyle w:val="normaltextrun"/>
          <w:rFonts w:ascii="Georgia" w:hAnsi="Georgia" w:cs="Segoe UI"/>
          <w:sz w:val="22"/>
          <w:szCs w:val="22"/>
        </w:rPr>
        <w:t xml:space="preserve">es </w:t>
      </w:r>
      <w:r w:rsidR="102115AD" w:rsidRPr="4AF92177">
        <w:rPr>
          <w:rStyle w:val="normaltextrun"/>
          <w:rFonts w:ascii="Georgia" w:hAnsi="Georgia" w:cs="Georgia"/>
          <w:sz w:val="22"/>
          <w:szCs w:val="22"/>
        </w:rPr>
        <w:t>à</w:t>
      </w:r>
      <w:r w:rsidR="102115AD" w:rsidRPr="4AF92177">
        <w:rPr>
          <w:rStyle w:val="normaltextrun"/>
          <w:rFonts w:ascii="Georgia" w:hAnsi="Georgia" w:cs="Segoe UI"/>
          <w:sz w:val="22"/>
          <w:szCs w:val="22"/>
        </w:rPr>
        <w:t xml:space="preserve"> venir et les subventions seront vers</w:t>
      </w:r>
      <w:r w:rsidR="102115AD" w:rsidRPr="4AF92177">
        <w:rPr>
          <w:rStyle w:val="normaltextrun"/>
          <w:rFonts w:ascii="Georgia" w:hAnsi="Georgia" w:cs="Georgia"/>
          <w:sz w:val="22"/>
          <w:szCs w:val="22"/>
        </w:rPr>
        <w:t>é</w:t>
      </w:r>
      <w:r w:rsidR="102115AD" w:rsidRPr="4AF92177">
        <w:rPr>
          <w:rStyle w:val="normaltextrun"/>
          <w:rFonts w:ascii="Georgia" w:hAnsi="Georgia" w:cs="Segoe UI"/>
          <w:sz w:val="22"/>
          <w:szCs w:val="22"/>
        </w:rPr>
        <w:t xml:space="preserve">es </w:t>
      </w:r>
      <w:r w:rsidR="102115AD" w:rsidRPr="4AF92177">
        <w:rPr>
          <w:rStyle w:val="normaltextrun"/>
          <w:rFonts w:ascii="Georgia" w:hAnsi="Georgia" w:cs="Georgia"/>
          <w:sz w:val="22"/>
          <w:szCs w:val="22"/>
        </w:rPr>
        <w:t>à</w:t>
      </w:r>
      <w:r w:rsidR="102115AD" w:rsidRPr="4AF92177">
        <w:rPr>
          <w:rStyle w:val="normaltextrun"/>
          <w:rFonts w:ascii="Georgia" w:hAnsi="Georgia" w:cs="Segoe UI"/>
          <w:sz w:val="22"/>
          <w:szCs w:val="22"/>
        </w:rPr>
        <w:t xml:space="preserve"> cette fin. Ces fonds ont pour but de remplacer environ </w:t>
      </w:r>
      <w:r w:rsidR="78847643" w:rsidRPr="4AF92177">
        <w:rPr>
          <w:rStyle w:val="normaltextrun"/>
          <w:rFonts w:ascii="Georgia" w:hAnsi="Georgia" w:cs="Segoe UI"/>
          <w:sz w:val="22"/>
          <w:szCs w:val="22"/>
        </w:rPr>
        <w:t xml:space="preserve">19’300 </w:t>
      </w:r>
      <w:r w:rsidR="102115AD" w:rsidRPr="4AF92177">
        <w:rPr>
          <w:rStyle w:val="normaltextrun"/>
          <w:rFonts w:ascii="Georgia" w:hAnsi="Georgia" w:cs="Segoe UI"/>
          <w:sz w:val="22"/>
          <w:szCs w:val="22"/>
        </w:rPr>
        <w:t>chauffages. 1</w:t>
      </w:r>
      <w:r w:rsidR="76F1446B" w:rsidRPr="4AF92177">
        <w:rPr>
          <w:rStyle w:val="normaltextrun"/>
          <w:rFonts w:ascii="Georgia" w:hAnsi="Georgia" w:cs="Segoe UI"/>
          <w:sz w:val="22"/>
          <w:szCs w:val="22"/>
        </w:rPr>
        <w:t xml:space="preserve">23 </w:t>
      </w:r>
      <w:r w:rsidR="102115AD" w:rsidRPr="4AF92177">
        <w:rPr>
          <w:rStyle w:val="normaltextrun"/>
          <w:rFonts w:ascii="Georgia" w:hAnsi="Georgia" w:cs="Segoe UI"/>
          <w:sz w:val="22"/>
          <w:szCs w:val="22"/>
        </w:rPr>
        <w:t>millions de francs ont été engagés dans des rénovations de systèmes.  </w:t>
      </w:r>
      <w:r w:rsidR="102115AD" w:rsidRPr="4AF92177">
        <w:rPr>
          <w:rStyle w:val="eop"/>
          <w:rFonts w:ascii="Georgia" w:hAnsi="Georgia" w:cs="Segoe UI"/>
          <w:sz w:val="22"/>
          <w:szCs w:val="22"/>
        </w:rPr>
        <w:t> </w:t>
      </w:r>
      <w:r w:rsidR="755A09CB" w:rsidRPr="4AF92177">
        <w:rPr>
          <w:rStyle w:val="eop"/>
          <w:rFonts w:ascii="Georgia" w:hAnsi="Georgia" w:cs="Segoe UI"/>
          <w:sz w:val="22"/>
          <w:szCs w:val="22"/>
        </w:rPr>
        <w:t xml:space="preserve">Dans le cadre de ces projets, outre l’assainissement de l’enveloppe, il est prévu de remplacer près de 1’700 chauffages </w:t>
      </w:r>
      <w:r w:rsidR="1CDC09B1" w:rsidRPr="4AF92177">
        <w:rPr>
          <w:rStyle w:val="eop"/>
          <w:rFonts w:ascii="Georgia" w:hAnsi="Georgia" w:cs="Segoe UI"/>
          <w:sz w:val="22"/>
          <w:szCs w:val="22"/>
        </w:rPr>
        <w:t>supplémentaires</w:t>
      </w:r>
      <w:r w:rsidR="755A09CB" w:rsidRPr="4AF92177">
        <w:rPr>
          <w:rStyle w:val="eop"/>
          <w:rFonts w:ascii="Georgia" w:hAnsi="Georgia" w:cs="Segoe UI"/>
          <w:sz w:val="22"/>
          <w:szCs w:val="22"/>
        </w:rPr>
        <w:t>.</w:t>
      </w:r>
    </w:p>
    <w:p w14:paraId="387C32A7" w14:textId="77777777" w:rsidR="006D6B60" w:rsidRDefault="006D6B60" w:rsidP="4000E698">
      <w:pPr>
        <w:pStyle w:val="paragraph"/>
        <w:spacing w:before="0" w:beforeAutospacing="0" w:after="0" w:afterAutospacing="0"/>
        <w:textAlignment w:val="baseline"/>
        <w:rPr>
          <w:rStyle w:val="eop"/>
          <w:rFonts w:ascii="Georgia" w:hAnsi="Georgia" w:cs="Segoe UI"/>
          <w:sz w:val="22"/>
          <w:szCs w:val="22"/>
        </w:rPr>
      </w:pPr>
    </w:p>
    <w:p w14:paraId="5332185D" w14:textId="77777777" w:rsidR="00457258" w:rsidRDefault="00457258" w:rsidP="4AF92177">
      <w:pPr>
        <w:pStyle w:val="paragraph"/>
        <w:spacing w:before="0" w:beforeAutospacing="0" w:after="0" w:afterAutospacing="0"/>
        <w:textAlignment w:val="baseline"/>
        <w:rPr>
          <w:rStyle w:val="eop"/>
          <w:rFonts w:ascii="Georgia" w:hAnsi="Georgia" w:cs="Segoe UI"/>
          <w:sz w:val="22"/>
          <w:szCs w:val="22"/>
        </w:rPr>
      </w:pPr>
    </w:p>
    <w:p w14:paraId="421C8A88" w14:textId="15AE1A42" w:rsidR="00CC4AD2" w:rsidRDefault="53DD1299" w:rsidP="4AF92177">
      <w:pPr>
        <w:pStyle w:val="paragraph"/>
        <w:spacing w:before="0" w:beforeAutospacing="0" w:after="0" w:afterAutospacing="0"/>
        <w:textAlignment w:val="baseline"/>
        <w:rPr>
          <w:rFonts w:ascii="Segoe UI" w:hAnsi="Segoe UI" w:cs="Segoe UI"/>
          <w:sz w:val="18"/>
          <w:szCs w:val="18"/>
        </w:rPr>
      </w:pPr>
      <w:r w:rsidRPr="4AF92177">
        <w:rPr>
          <w:rStyle w:val="normaltextrun"/>
          <w:rFonts w:ascii="Georgia" w:hAnsi="Georgia" w:cs="Segoe UI"/>
          <w:b/>
          <w:bCs/>
          <w:sz w:val="22"/>
          <w:szCs w:val="22"/>
        </w:rPr>
        <w:lastRenderedPageBreak/>
        <w:t>Le remplacement des systèmes de chauffage génère un constant record en matière d’efficacité énergétique et de réduction des émissions de CO</w:t>
      </w:r>
      <w:r w:rsidRPr="4AF92177">
        <w:rPr>
          <w:rStyle w:val="normaltextrun"/>
          <w:rFonts w:ascii="Georgia" w:hAnsi="Georgia" w:cs="Segoe UI"/>
          <w:b/>
          <w:bCs/>
          <w:sz w:val="17"/>
          <w:szCs w:val="17"/>
          <w:vertAlign w:val="subscript"/>
        </w:rPr>
        <w:t>2</w:t>
      </w:r>
      <w:r w:rsidRPr="4AF92177">
        <w:rPr>
          <w:rStyle w:val="normaltextrun"/>
          <w:rFonts w:ascii="Georgia" w:hAnsi="Georgia" w:cs="Segoe UI"/>
          <w:b/>
          <w:bCs/>
          <w:sz w:val="22"/>
          <w:szCs w:val="22"/>
        </w:rPr>
        <w:t> </w:t>
      </w:r>
      <w:r w:rsidRPr="4AF92177">
        <w:rPr>
          <w:rStyle w:val="eop"/>
          <w:rFonts w:ascii="Georgia" w:hAnsi="Georgia" w:cs="Segoe UI"/>
          <w:sz w:val="22"/>
          <w:szCs w:val="22"/>
        </w:rPr>
        <w:t> </w:t>
      </w:r>
    </w:p>
    <w:p w14:paraId="7194F354" w14:textId="3538AD82" w:rsidR="00CC4AD2" w:rsidRDefault="53DD1299" w:rsidP="4AF92177">
      <w:pPr>
        <w:pStyle w:val="paragraph"/>
        <w:spacing w:before="120" w:beforeAutospacing="0" w:after="0" w:afterAutospacing="0"/>
        <w:textAlignment w:val="baseline"/>
        <w:rPr>
          <w:rStyle w:val="eop"/>
          <w:rFonts w:ascii="Georgia" w:hAnsi="Georgia" w:cs="Segoe UI"/>
          <w:sz w:val="22"/>
          <w:szCs w:val="22"/>
        </w:rPr>
      </w:pPr>
      <w:r w:rsidRPr="4AF92177">
        <w:rPr>
          <w:rStyle w:val="eop"/>
          <w:rFonts w:ascii="Georgia" w:hAnsi="Georgia" w:cs="Segoe UI"/>
          <w:sz w:val="22"/>
          <w:szCs w:val="22"/>
        </w:rPr>
        <w:t>Les mesures encouragées dans l’année du rapport permettent d’économiser 12 milliards de kWh et 3,5 millions de tonnes de CO2 sur leur durée de vie. Avec 147 CHF/t CO2, l’effet par franc subventionné a légèrement baissé par rapport à l’année précédente (</w:t>
      </w:r>
      <w:proofErr w:type="gramStart"/>
      <w:r w:rsidRPr="4AF92177">
        <w:rPr>
          <w:rStyle w:val="eop"/>
          <w:rFonts w:ascii="Georgia" w:hAnsi="Georgia" w:cs="Segoe UI"/>
          <w:sz w:val="22"/>
          <w:szCs w:val="22"/>
        </w:rPr>
        <w:t>2023:</w:t>
      </w:r>
      <w:proofErr w:type="gramEnd"/>
      <w:r w:rsidRPr="4AF92177">
        <w:rPr>
          <w:rStyle w:val="eop"/>
          <w:rFonts w:ascii="Georgia" w:hAnsi="Georgia" w:cs="Segoe UI"/>
          <w:sz w:val="22"/>
          <w:szCs w:val="22"/>
        </w:rPr>
        <w:t xml:space="preserve"> 152 CHF/t CO2). Cela tient au fait que les versements alloués aux projets de rénovation ont légèrement reculé</w:t>
      </w:r>
      <w:r w:rsidR="005A5142">
        <w:rPr>
          <w:rStyle w:val="eop"/>
          <w:rFonts w:ascii="Georgia" w:hAnsi="Georgia" w:cs="Segoe UI"/>
          <w:sz w:val="22"/>
          <w:szCs w:val="22"/>
        </w:rPr>
        <w:t xml:space="preserve"> </w:t>
      </w:r>
      <w:r w:rsidRPr="4AF92177">
        <w:rPr>
          <w:rStyle w:val="eop"/>
          <w:rFonts w:ascii="Georgia" w:hAnsi="Georgia" w:cs="Segoe UI"/>
          <w:sz w:val="22"/>
          <w:szCs w:val="22"/>
        </w:rPr>
        <w:t>(-</w:t>
      </w:r>
      <w:r w:rsidR="005A5142">
        <w:rPr>
          <w:rStyle w:val="eop"/>
          <w:rFonts w:ascii="Georgia" w:hAnsi="Georgia" w:cs="Segoe UI"/>
          <w:sz w:val="22"/>
          <w:szCs w:val="22"/>
        </w:rPr>
        <w:t xml:space="preserve">6 </w:t>
      </w:r>
      <w:r w:rsidRPr="4AF92177">
        <w:rPr>
          <w:rStyle w:val="eop"/>
          <w:rFonts w:ascii="Georgia" w:hAnsi="Georgia" w:cs="Segoe UI"/>
          <w:sz w:val="22"/>
          <w:szCs w:val="22"/>
        </w:rPr>
        <w:t>%) par rapport à 2023. Le remplacement des systèmes de chauffage utilisant les énergies fossiles ou une alimentation électrique existants s’est avéré particulièrement efficace à ce sujet.  </w:t>
      </w:r>
    </w:p>
    <w:p w14:paraId="02E0AFDC" w14:textId="706CB6AB" w:rsidR="00CC4AD2" w:rsidRDefault="53DD1299" w:rsidP="4AF92177">
      <w:pPr>
        <w:pStyle w:val="paragraph"/>
        <w:spacing w:before="120" w:beforeAutospacing="0" w:after="0" w:afterAutospacing="0"/>
        <w:textAlignment w:val="baseline"/>
        <w:rPr>
          <w:rStyle w:val="eop"/>
          <w:rFonts w:ascii="Georgia" w:hAnsi="Georgia" w:cs="Segoe UI"/>
          <w:sz w:val="22"/>
          <w:szCs w:val="22"/>
        </w:rPr>
      </w:pPr>
      <w:r w:rsidRPr="4AF92177">
        <w:rPr>
          <w:rStyle w:val="normaltextrun"/>
          <w:rFonts w:ascii="Georgia" w:hAnsi="Georgia" w:cs="Segoe UI"/>
          <w:sz w:val="22"/>
          <w:szCs w:val="22"/>
        </w:rPr>
        <w:t xml:space="preserve">En 2024, </w:t>
      </w:r>
      <w:r w:rsidRPr="4AF92177">
        <w:rPr>
          <w:rStyle w:val="normaltextrun"/>
          <w:rFonts w:ascii="Georgia" w:hAnsi="Georgia" w:cs="Segoe UI"/>
          <w:i/>
          <w:iCs/>
          <w:sz w:val="22"/>
          <w:szCs w:val="22"/>
        </w:rPr>
        <w:t>Le Programme Bâtiments</w:t>
      </w:r>
      <w:r w:rsidRPr="4AF92177">
        <w:rPr>
          <w:rStyle w:val="normaltextrun"/>
          <w:rFonts w:ascii="Georgia" w:hAnsi="Georgia" w:cs="Segoe UI"/>
          <w:sz w:val="22"/>
          <w:szCs w:val="22"/>
        </w:rPr>
        <w:t xml:space="preserve"> a eu de nouveau un effet positif sur l’emploi avec 3’400</w:t>
      </w:r>
      <w:r w:rsidRPr="4AF92177">
        <w:rPr>
          <w:rStyle w:val="normaltextrun"/>
          <w:sz w:val="22"/>
          <w:szCs w:val="22"/>
        </w:rPr>
        <w:t> </w:t>
      </w:r>
      <w:r w:rsidRPr="4AF92177">
        <w:rPr>
          <w:rStyle w:val="normaltextrun"/>
          <w:rFonts w:ascii="Georgia" w:hAnsi="Georgia" w:cs="Georgia"/>
          <w:sz w:val="22"/>
          <w:szCs w:val="22"/>
        </w:rPr>
        <w:t>é</w:t>
      </w:r>
      <w:r w:rsidRPr="4AF92177">
        <w:rPr>
          <w:rStyle w:val="normaltextrun"/>
          <w:rFonts w:ascii="Georgia" w:hAnsi="Georgia" w:cs="Segoe UI"/>
          <w:sz w:val="22"/>
          <w:szCs w:val="22"/>
        </w:rPr>
        <w:t>quivalents plein temps et environ 193millions de francs de cr</w:t>
      </w:r>
      <w:r w:rsidRPr="4AF92177">
        <w:rPr>
          <w:rStyle w:val="normaltextrun"/>
          <w:rFonts w:ascii="Georgia" w:hAnsi="Georgia" w:cs="Georgia"/>
          <w:sz w:val="22"/>
          <w:szCs w:val="22"/>
        </w:rPr>
        <w:t>é</w:t>
      </w:r>
      <w:r w:rsidRPr="4AF92177">
        <w:rPr>
          <w:rStyle w:val="normaltextrun"/>
          <w:rFonts w:ascii="Georgia" w:hAnsi="Georgia" w:cs="Segoe UI"/>
          <w:sz w:val="22"/>
          <w:szCs w:val="22"/>
        </w:rPr>
        <w:t>ation de valeur ajout</w:t>
      </w:r>
      <w:r w:rsidRPr="4AF92177">
        <w:rPr>
          <w:rStyle w:val="normaltextrun"/>
          <w:rFonts w:ascii="Georgia" w:hAnsi="Georgia" w:cs="Georgia"/>
          <w:sz w:val="22"/>
          <w:szCs w:val="22"/>
        </w:rPr>
        <w:t>é</w:t>
      </w:r>
      <w:r w:rsidRPr="4AF92177">
        <w:rPr>
          <w:rStyle w:val="normaltextrun"/>
          <w:rFonts w:ascii="Georgia" w:hAnsi="Georgia" w:cs="Segoe UI"/>
          <w:sz w:val="22"/>
          <w:szCs w:val="22"/>
        </w:rPr>
        <w:t>e dans le pays. </w:t>
      </w:r>
    </w:p>
    <w:p w14:paraId="53735B45" w14:textId="626C4BAB" w:rsidR="00CC4AD2" w:rsidRDefault="00CC4AD2" w:rsidP="4AF92177">
      <w:pPr>
        <w:pStyle w:val="paragraph"/>
        <w:spacing w:before="0" w:beforeAutospacing="0" w:after="0" w:afterAutospacing="0"/>
        <w:textAlignment w:val="baseline"/>
        <w:rPr>
          <w:rStyle w:val="eop"/>
          <w:rFonts w:ascii="Georgia" w:hAnsi="Georgia" w:cs="Segoe UI"/>
          <w:sz w:val="22"/>
          <w:szCs w:val="22"/>
        </w:rPr>
      </w:pPr>
    </w:p>
    <w:p w14:paraId="0B813C50" w14:textId="570D2FFC" w:rsidR="00CC4AD2" w:rsidRDefault="102115AD" w:rsidP="28022A40">
      <w:pPr>
        <w:pStyle w:val="paragraph"/>
        <w:spacing w:before="0" w:beforeAutospacing="0" w:after="0" w:afterAutospacing="0"/>
        <w:textAlignment w:val="baseline"/>
        <w:rPr>
          <w:rStyle w:val="normaltextrun"/>
          <w:rFonts w:ascii="Georgia" w:hAnsi="Georgia" w:cs="Segoe UI"/>
          <w:b/>
          <w:bCs/>
          <w:sz w:val="22"/>
          <w:szCs w:val="22"/>
        </w:rPr>
      </w:pPr>
      <w:r w:rsidRPr="28022A40">
        <w:rPr>
          <w:rStyle w:val="normaltextrun"/>
          <w:rFonts w:ascii="Georgia" w:hAnsi="Georgia" w:cs="Segoe UI"/>
          <w:b/>
          <w:bCs/>
          <w:sz w:val="22"/>
          <w:szCs w:val="22"/>
        </w:rPr>
        <w:t>Budgets de subventionnement de la Confédération et des cantons pour 202</w:t>
      </w:r>
      <w:r w:rsidR="5375DED9" w:rsidRPr="28022A40">
        <w:rPr>
          <w:rStyle w:val="normaltextrun"/>
          <w:rFonts w:ascii="Georgia" w:hAnsi="Georgia" w:cs="Segoe UI"/>
          <w:b/>
          <w:bCs/>
          <w:sz w:val="22"/>
          <w:szCs w:val="22"/>
        </w:rPr>
        <w:t>5</w:t>
      </w:r>
    </w:p>
    <w:p w14:paraId="6C0F173F" w14:textId="77777777" w:rsidR="006D6B60" w:rsidRDefault="006D6B60" w:rsidP="28022A40">
      <w:pPr>
        <w:pStyle w:val="paragraph"/>
        <w:spacing w:before="0" w:beforeAutospacing="0" w:after="0" w:afterAutospacing="0"/>
        <w:textAlignment w:val="baseline"/>
        <w:rPr>
          <w:rStyle w:val="normaltextrun"/>
          <w:rFonts w:ascii="Georgia" w:hAnsi="Georgia" w:cs="Segoe UI"/>
          <w:b/>
          <w:bCs/>
          <w:sz w:val="22"/>
          <w:szCs w:val="22"/>
        </w:rPr>
      </w:pPr>
    </w:p>
    <w:p w14:paraId="77F37F28" w14:textId="329DC49F" w:rsidR="00CC4AD2" w:rsidRDefault="44817F7C" w:rsidP="28022A40">
      <w:pPr>
        <w:pStyle w:val="paragraph"/>
        <w:spacing w:before="0" w:beforeAutospacing="0" w:after="0" w:afterAutospacing="0"/>
        <w:textAlignment w:val="baseline"/>
        <w:rPr>
          <w:rFonts w:ascii="Segoe UI" w:hAnsi="Segoe UI" w:cs="Segoe UI"/>
          <w:sz w:val="18"/>
          <w:szCs w:val="18"/>
        </w:rPr>
      </w:pPr>
      <w:r w:rsidRPr="5A5C4CAD">
        <w:rPr>
          <w:rStyle w:val="normaltextrun"/>
          <w:rFonts w:ascii="Georgia" w:hAnsi="Georgia" w:cs="Segoe UI"/>
          <w:sz w:val="22"/>
          <w:szCs w:val="22"/>
        </w:rPr>
        <w:t>En plus des moyens cantonaux se montant à 27</w:t>
      </w:r>
      <w:r w:rsidR="56794E26" w:rsidRPr="5A5C4CAD">
        <w:rPr>
          <w:rStyle w:val="normaltextrun"/>
          <w:rFonts w:ascii="Georgia" w:hAnsi="Georgia" w:cs="Segoe UI"/>
          <w:sz w:val="22"/>
          <w:szCs w:val="22"/>
        </w:rPr>
        <w:t>5</w:t>
      </w:r>
      <w:r w:rsidRPr="5A5C4CAD">
        <w:rPr>
          <w:rStyle w:val="normaltextrun"/>
          <w:sz w:val="22"/>
          <w:szCs w:val="22"/>
        </w:rPr>
        <w:t> </w:t>
      </w:r>
      <w:r w:rsidRPr="5A5C4CAD">
        <w:rPr>
          <w:rStyle w:val="normaltextrun"/>
          <w:rFonts w:ascii="Georgia" w:hAnsi="Georgia" w:cs="Segoe UI"/>
          <w:sz w:val="22"/>
          <w:szCs w:val="22"/>
        </w:rPr>
        <w:t>millions de francs (</w:t>
      </w:r>
      <w:r w:rsidR="3478973E" w:rsidRPr="5A5C4CAD">
        <w:rPr>
          <w:rStyle w:val="normaltextrun"/>
          <w:rFonts w:ascii="Georgia" w:hAnsi="Georgia" w:cs="Georgia"/>
          <w:sz w:val="22"/>
          <w:szCs w:val="22"/>
        </w:rPr>
        <w:t>271 en</w:t>
      </w:r>
      <w:r w:rsidRPr="5A5C4CAD">
        <w:rPr>
          <w:rStyle w:val="normaltextrun"/>
          <w:rFonts w:ascii="Georgia" w:hAnsi="Georgia" w:cs="Segoe UI"/>
          <w:sz w:val="22"/>
          <w:szCs w:val="22"/>
        </w:rPr>
        <w:t xml:space="preserve"> 2023), la Conf</w:t>
      </w:r>
      <w:r w:rsidRPr="5A5C4CAD">
        <w:rPr>
          <w:rStyle w:val="normaltextrun"/>
          <w:rFonts w:ascii="Georgia" w:hAnsi="Georgia" w:cs="Georgia"/>
          <w:sz w:val="22"/>
          <w:szCs w:val="22"/>
        </w:rPr>
        <w:t>é</w:t>
      </w:r>
      <w:r w:rsidRPr="5A5C4CAD">
        <w:rPr>
          <w:rStyle w:val="normaltextrun"/>
          <w:rFonts w:ascii="Georgia" w:hAnsi="Georgia" w:cs="Segoe UI"/>
          <w:sz w:val="22"/>
          <w:szCs w:val="22"/>
        </w:rPr>
        <w:t>d</w:t>
      </w:r>
      <w:r w:rsidRPr="5A5C4CAD">
        <w:rPr>
          <w:rStyle w:val="normaltextrun"/>
          <w:rFonts w:ascii="Georgia" w:hAnsi="Georgia" w:cs="Georgia"/>
          <w:sz w:val="22"/>
          <w:szCs w:val="22"/>
        </w:rPr>
        <w:t>é</w:t>
      </w:r>
      <w:r w:rsidRPr="5A5C4CAD">
        <w:rPr>
          <w:rStyle w:val="normaltextrun"/>
          <w:rFonts w:ascii="Georgia" w:hAnsi="Georgia" w:cs="Segoe UI"/>
          <w:sz w:val="22"/>
          <w:szCs w:val="22"/>
        </w:rPr>
        <w:t>ration a vers</w:t>
      </w:r>
      <w:r w:rsidRPr="5A5C4CAD">
        <w:rPr>
          <w:rStyle w:val="normaltextrun"/>
          <w:rFonts w:ascii="Georgia" w:hAnsi="Georgia" w:cs="Georgia"/>
          <w:sz w:val="22"/>
          <w:szCs w:val="22"/>
        </w:rPr>
        <w:t>é</w:t>
      </w:r>
      <w:r w:rsidRPr="5A5C4CAD">
        <w:rPr>
          <w:rStyle w:val="normaltextrun"/>
          <w:rFonts w:ascii="Georgia" w:hAnsi="Georgia" w:cs="Segoe UI"/>
          <w:sz w:val="22"/>
          <w:szCs w:val="22"/>
        </w:rPr>
        <w:t xml:space="preserve"> aux cantons </w:t>
      </w:r>
      <w:r w:rsidR="4E2D027D" w:rsidRPr="5A5C4CAD">
        <w:rPr>
          <w:rStyle w:val="normaltextrun"/>
          <w:rFonts w:ascii="Georgia" w:hAnsi="Georgia" w:cs="Segoe UI"/>
          <w:sz w:val="22"/>
          <w:szCs w:val="22"/>
        </w:rPr>
        <w:t>247</w:t>
      </w:r>
      <w:r w:rsidRPr="5A5C4CAD">
        <w:rPr>
          <w:rStyle w:val="normaltextrun"/>
          <w:sz w:val="22"/>
          <w:szCs w:val="22"/>
        </w:rPr>
        <w:t> </w:t>
      </w:r>
      <w:r w:rsidRPr="5A5C4CAD">
        <w:rPr>
          <w:rStyle w:val="normaltextrun"/>
          <w:rFonts w:ascii="Georgia" w:hAnsi="Georgia" w:cs="Segoe UI"/>
          <w:sz w:val="22"/>
          <w:szCs w:val="22"/>
        </w:rPr>
        <w:t>millions de francs issus de l</w:t>
      </w:r>
      <w:r w:rsidRPr="5A5C4CAD">
        <w:rPr>
          <w:rStyle w:val="normaltextrun"/>
          <w:rFonts w:ascii="Georgia" w:hAnsi="Georgia" w:cs="Georgia"/>
          <w:sz w:val="22"/>
          <w:szCs w:val="22"/>
        </w:rPr>
        <w:t>’</w:t>
      </w:r>
      <w:r w:rsidRPr="5A5C4CAD">
        <w:rPr>
          <w:rStyle w:val="normaltextrun"/>
          <w:rFonts w:ascii="Georgia" w:hAnsi="Georgia" w:cs="Segoe UI"/>
          <w:sz w:val="22"/>
          <w:szCs w:val="22"/>
        </w:rPr>
        <w:t xml:space="preserve">affectation partielle </w:t>
      </w:r>
      <w:r w:rsidR="1F5897EA" w:rsidRPr="5A5C4CAD">
        <w:rPr>
          <w:rStyle w:val="normaltextrun"/>
          <w:rFonts w:ascii="Georgia" w:hAnsi="Georgia" w:cs="Segoe UI"/>
          <w:sz w:val="22"/>
          <w:szCs w:val="22"/>
        </w:rPr>
        <w:t>de la taxe sur le</w:t>
      </w:r>
      <w:r w:rsidRPr="5A5C4CAD">
        <w:rPr>
          <w:rStyle w:val="normaltextrun"/>
          <w:rFonts w:ascii="Georgia" w:hAnsi="Georgia" w:cs="Segoe UI"/>
          <w:sz w:val="22"/>
          <w:szCs w:val="22"/>
        </w:rPr>
        <w:t xml:space="preserve"> CO</w:t>
      </w:r>
      <w:r w:rsidRPr="5A5C4CAD">
        <w:rPr>
          <w:rStyle w:val="normaltextrun"/>
          <w:rFonts w:ascii="Georgia" w:hAnsi="Georgia" w:cs="Segoe UI"/>
          <w:sz w:val="17"/>
          <w:szCs w:val="17"/>
          <w:vertAlign w:val="subscript"/>
        </w:rPr>
        <w:t>2</w:t>
      </w:r>
      <w:r w:rsidRPr="5A5C4CAD">
        <w:rPr>
          <w:rStyle w:val="normaltextrun"/>
          <w:rFonts w:ascii="Georgia" w:hAnsi="Georgia" w:cs="Segoe UI"/>
          <w:sz w:val="22"/>
          <w:szCs w:val="22"/>
        </w:rPr>
        <w:t xml:space="preserve"> sous la forme de contributions globales en 202</w:t>
      </w:r>
      <w:r w:rsidR="6F97299E" w:rsidRPr="5A5C4CAD">
        <w:rPr>
          <w:rStyle w:val="normaltextrun"/>
          <w:rFonts w:ascii="Georgia" w:hAnsi="Georgia" w:cs="Segoe UI"/>
          <w:sz w:val="22"/>
          <w:szCs w:val="22"/>
        </w:rPr>
        <w:t>5</w:t>
      </w:r>
      <w:r w:rsidRPr="5A5C4CAD">
        <w:rPr>
          <w:rStyle w:val="normaltextrun"/>
          <w:rFonts w:ascii="Georgia" w:hAnsi="Georgia" w:cs="Segoe UI"/>
          <w:sz w:val="22"/>
          <w:szCs w:val="22"/>
        </w:rPr>
        <w:t>. Ainsi, la totalité des fonds issus de l’affec</w:t>
      </w:r>
      <w:r w:rsidRPr="006D6B60">
        <w:rPr>
          <w:rStyle w:val="normaltextrun"/>
          <w:rFonts w:ascii="Georgia" w:hAnsi="Georgia" w:cs="Segoe UI"/>
          <w:sz w:val="22"/>
          <w:szCs w:val="22"/>
        </w:rPr>
        <w:t>tation partielle a été employée. En 202</w:t>
      </w:r>
      <w:r w:rsidR="07EDB06A" w:rsidRPr="006D6B60">
        <w:rPr>
          <w:rStyle w:val="normaltextrun"/>
          <w:rFonts w:ascii="Georgia" w:hAnsi="Georgia" w:cs="Segoe UI"/>
          <w:sz w:val="22"/>
          <w:szCs w:val="22"/>
        </w:rPr>
        <w:t>6</w:t>
      </w:r>
      <w:r w:rsidRPr="006D6B60">
        <w:rPr>
          <w:rStyle w:val="normaltextrun"/>
          <w:rFonts w:ascii="Georgia" w:hAnsi="Georgia" w:cs="Segoe UI"/>
          <w:sz w:val="22"/>
          <w:szCs w:val="22"/>
        </w:rPr>
        <w:t>, quelque 607</w:t>
      </w:r>
      <w:r w:rsidRPr="006D6B60">
        <w:rPr>
          <w:rStyle w:val="normaltextrun"/>
          <w:sz w:val="22"/>
          <w:szCs w:val="22"/>
        </w:rPr>
        <w:t> </w:t>
      </w:r>
      <w:r w:rsidRPr="006D6B60">
        <w:rPr>
          <w:rStyle w:val="normaltextrun"/>
          <w:rFonts w:ascii="Georgia" w:hAnsi="Georgia" w:cs="Segoe UI"/>
          <w:sz w:val="22"/>
          <w:szCs w:val="22"/>
        </w:rPr>
        <w:t>millions de francs seront disponibles pour des mesures de réduction de la consommation d’énergie ou des émissions de CO</w:t>
      </w:r>
      <w:r w:rsidRPr="006D6B60">
        <w:rPr>
          <w:rStyle w:val="normaltextrun"/>
          <w:rFonts w:ascii="Georgia" w:hAnsi="Georgia" w:cs="Segoe UI"/>
          <w:sz w:val="17"/>
          <w:szCs w:val="17"/>
          <w:vertAlign w:val="subscript"/>
        </w:rPr>
        <w:t>2</w:t>
      </w:r>
      <w:r w:rsidRPr="006D6B60">
        <w:rPr>
          <w:rStyle w:val="normaltextrun"/>
          <w:rFonts w:ascii="Georgia" w:hAnsi="Georgia" w:cs="Segoe UI"/>
          <w:sz w:val="22"/>
          <w:szCs w:val="22"/>
        </w:rPr>
        <w:t>. </w:t>
      </w:r>
      <w:r w:rsidRPr="006D6B60">
        <w:rPr>
          <w:rStyle w:val="eop"/>
          <w:rFonts w:ascii="Georgia" w:hAnsi="Georgia" w:cs="Segoe UI"/>
          <w:sz w:val="22"/>
          <w:szCs w:val="22"/>
        </w:rPr>
        <w:t> </w:t>
      </w:r>
    </w:p>
    <w:p w14:paraId="53622747" w14:textId="4DF7DA68" w:rsidR="00CC4AD2" w:rsidRDefault="102115AD">
      <w:pPr>
        <w:pStyle w:val="paragraph"/>
        <w:spacing w:before="0" w:beforeAutospacing="0" w:after="0" w:afterAutospacing="0"/>
        <w:rPr>
          <w:rStyle w:val="eop"/>
          <w:rFonts w:ascii="Georgia" w:hAnsi="Georgia" w:cs="Segoe UI"/>
          <w:sz w:val="22"/>
          <w:szCs w:val="22"/>
        </w:rPr>
      </w:pPr>
      <w:r w:rsidRPr="4000E698">
        <w:rPr>
          <w:rStyle w:val="normaltextrun"/>
          <w:rFonts w:ascii="Georgia" w:hAnsi="Georgia" w:cs="Segoe UI"/>
          <w:sz w:val="22"/>
          <w:szCs w:val="22"/>
        </w:rPr>
        <w:t>En disant oui à la loi sur le climat et l’innovation le 18</w:t>
      </w:r>
      <w:r w:rsidRPr="4000E698">
        <w:rPr>
          <w:rStyle w:val="normaltextrun"/>
          <w:sz w:val="22"/>
          <w:szCs w:val="22"/>
        </w:rPr>
        <w:t> </w:t>
      </w:r>
      <w:r w:rsidRPr="4000E698">
        <w:rPr>
          <w:rStyle w:val="normaltextrun"/>
          <w:rFonts w:ascii="Georgia" w:hAnsi="Georgia" w:cs="Segoe UI"/>
          <w:sz w:val="22"/>
          <w:szCs w:val="22"/>
        </w:rPr>
        <w:t>juin</w:t>
      </w:r>
      <w:r w:rsidRPr="4000E698">
        <w:rPr>
          <w:rStyle w:val="normaltextrun"/>
          <w:sz w:val="22"/>
          <w:szCs w:val="22"/>
        </w:rPr>
        <w:t> </w:t>
      </w:r>
      <w:r w:rsidRPr="4000E698">
        <w:rPr>
          <w:rStyle w:val="normaltextrun"/>
          <w:rFonts w:ascii="Georgia" w:hAnsi="Georgia" w:cs="Segoe UI"/>
          <w:sz w:val="22"/>
          <w:szCs w:val="22"/>
        </w:rPr>
        <w:t>2023, la Suisse s</w:t>
      </w:r>
      <w:r w:rsidRPr="4000E698">
        <w:rPr>
          <w:rStyle w:val="normaltextrun"/>
          <w:rFonts w:ascii="Georgia" w:hAnsi="Georgia" w:cs="Georgia"/>
          <w:sz w:val="22"/>
          <w:szCs w:val="22"/>
        </w:rPr>
        <w:t>’</w:t>
      </w:r>
      <w:r w:rsidRPr="4000E698">
        <w:rPr>
          <w:rStyle w:val="normaltextrun"/>
          <w:rFonts w:ascii="Georgia" w:hAnsi="Georgia" w:cs="Segoe UI"/>
          <w:sz w:val="22"/>
          <w:szCs w:val="22"/>
        </w:rPr>
        <w:t>est engag</w:t>
      </w:r>
      <w:r w:rsidRPr="4000E698">
        <w:rPr>
          <w:rStyle w:val="normaltextrun"/>
          <w:rFonts w:ascii="Georgia" w:hAnsi="Georgia" w:cs="Georgia"/>
          <w:sz w:val="22"/>
          <w:szCs w:val="22"/>
        </w:rPr>
        <w:t>é</w:t>
      </w:r>
      <w:r w:rsidRPr="4000E698">
        <w:rPr>
          <w:rStyle w:val="normaltextrun"/>
          <w:rFonts w:ascii="Georgia" w:hAnsi="Georgia" w:cs="Segoe UI"/>
          <w:sz w:val="22"/>
          <w:szCs w:val="22"/>
        </w:rPr>
        <w:t xml:space="preserve">e </w:t>
      </w:r>
      <w:r w:rsidRPr="4000E698">
        <w:rPr>
          <w:rStyle w:val="normaltextrun"/>
          <w:rFonts w:ascii="Georgia" w:hAnsi="Georgia" w:cs="Georgia"/>
          <w:sz w:val="22"/>
          <w:szCs w:val="22"/>
        </w:rPr>
        <w:t>à</w:t>
      </w:r>
      <w:r w:rsidRPr="4000E698">
        <w:rPr>
          <w:rStyle w:val="normaltextrun"/>
          <w:rFonts w:ascii="Georgia" w:hAnsi="Georgia" w:cs="Segoe UI"/>
          <w:sz w:val="22"/>
          <w:szCs w:val="22"/>
        </w:rPr>
        <w:t xml:space="preserve"> devenir climatiquement neutre d</w:t>
      </w:r>
      <w:r w:rsidRPr="4000E698">
        <w:rPr>
          <w:rStyle w:val="normaltextrun"/>
          <w:rFonts w:ascii="Georgia" w:hAnsi="Georgia" w:cs="Georgia"/>
          <w:sz w:val="22"/>
          <w:szCs w:val="22"/>
        </w:rPr>
        <w:t>’</w:t>
      </w:r>
      <w:r w:rsidRPr="4000E698">
        <w:rPr>
          <w:rStyle w:val="normaltextrun"/>
          <w:rFonts w:ascii="Georgia" w:hAnsi="Georgia" w:cs="Segoe UI"/>
          <w:sz w:val="22"/>
          <w:szCs w:val="22"/>
        </w:rPr>
        <w:t xml:space="preserve">ici 2050. Dans le cadre de la loi, un programme d’impulsion </w:t>
      </w:r>
      <w:r w:rsidR="5819537A" w:rsidRPr="4000E698">
        <w:rPr>
          <w:rStyle w:val="normaltextrun"/>
          <w:rFonts w:ascii="Georgia" w:hAnsi="Georgia" w:cs="Segoe UI"/>
          <w:sz w:val="22"/>
          <w:szCs w:val="22"/>
        </w:rPr>
        <w:t xml:space="preserve">est mis en </w:t>
      </w:r>
      <w:r w:rsidR="5819537A" w:rsidRPr="4000E698">
        <w:rPr>
          <w:rStyle w:val="normaltextrun"/>
          <w:rFonts w:ascii="Georgia" w:hAnsi="Georgia" w:cs="Georgia"/>
          <w:sz w:val="22"/>
          <w:szCs w:val="22"/>
        </w:rPr>
        <w:t>œ</w:t>
      </w:r>
      <w:r w:rsidR="5819537A" w:rsidRPr="4000E698">
        <w:rPr>
          <w:rStyle w:val="normaltextrun"/>
          <w:rFonts w:ascii="Georgia" w:hAnsi="Georgia" w:cs="Segoe UI"/>
          <w:sz w:val="22"/>
          <w:szCs w:val="22"/>
        </w:rPr>
        <w:t>uvre</w:t>
      </w:r>
      <w:r w:rsidRPr="4000E698">
        <w:rPr>
          <w:rStyle w:val="normaltextrun"/>
          <w:rFonts w:ascii="Georgia" w:hAnsi="Georgia" w:cs="Segoe UI"/>
          <w:sz w:val="22"/>
          <w:szCs w:val="22"/>
        </w:rPr>
        <w:t xml:space="preserve"> pour remplacer les grandes installations de production de chaleur et prendre des mesures dans le domaine de l</w:t>
      </w:r>
      <w:r w:rsidRPr="4000E698">
        <w:rPr>
          <w:rStyle w:val="normaltextrun"/>
          <w:rFonts w:ascii="Georgia" w:hAnsi="Georgia" w:cs="Georgia"/>
          <w:sz w:val="22"/>
          <w:szCs w:val="22"/>
        </w:rPr>
        <w:t>’</w:t>
      </w:r>
      <w:r w:rsidRPr="4000E698">
        <w:rPr>
          <w:rStyle w:val="normaltextrun"/>
          <w:rFonts w:ascii="Georgia" w:hAnsi="Georgia" w:cs="Segoe UI"/>
          <w:sz w:val="22"/>
          <w:szCs w:val="22"/>
        </w:rPr>
        <w:t>efficacit</w:t>
      </w:r>
      <w:r w:rsidRPr="4000E698">
        <w:rPr>
          <w:rStyle w:val="normaltextrun"/>
          <w:rFonts w:ascii="Georgia" w:hAnsi="Georgia" w:cs="Georgia"/>
          <w:sz w:val="22"/>
          <w:szCs w:val="22"/>
        </w:rPr>
        <w:t>é</w:t>
      </w:r>
      <w:r w:rsidRPr="4000E698">
        <w:rPr>
          <w:rStyle w:val="normaltextrun"/>
          <w:rFonts w:ascii="Georgia" w:hAnsi="Georgia" w:cs="Segoe UI"/>
          <w:sz w:val="22"/>
          <w:szCs w:val="22"/>
        </w:rPr>
        <w:t xml:space="preserve"> </w:t>
      </w:r>
      <w:r w:rsidRPr="4000E698">
        <w:rPr>
          <w:rStyle w:val="normaltextrun"/>
          <w:rFonts w:ascii="Georgia" w:hAnsi="Georgia" w:cs="Georgia"/>
          <w:sz w:val="22"/>
          <w:szCs w:val="22"/>
        </w:rPr>
        <w:t>é</w:t>
      </w:r>
      <w:r w:rsidRPr="4000E698">
        <w:rPr>
          <w:rStyle w:val="normaltextrun"/>
          <w:rFonts w:ascii="Georgia" w:hAnsi="Georgia" w:cs="Segoe UI"/>
          <w:sz w:val="22"/>
          <w:szCs w:val="22"/>
        </w:rPr>
        <w:t>nerg</w:t>
      </w:r>
      <w:r w:rsidRPr="4000E698">
        <w:rPr>
          <w:rStyle w:val="normaltextrun"/>
          <w:rFonts w:ascii="Georgia" w:hAnsi="Georgia" w:cs="Georgia"/>
          <w:sz w:val="22"/>
          <w:szCs w:val="22"/>
        </w:rPr>
        <w:t>é</w:t>
      </w:r>
      <w:r w:rsidRPr="4000E698">
        <w:rPr>
          <w:rStyle w:val="normaltextrun"/>
          <w:rFonts w:ascii="Georgia" w:hAnsi="Georgia" w:cs="Segoe UI"/>
          <w:sz w:val="22"/>
          <w:szCs w:val="22"/>
        </w:rPr>
        <w:t>tique</w:t>
      </w:r>
      <w:r w:rsidR="173E2863" w:rsidRPr="4000E698">
        <w:rPr>
          <w:rStyle w:val="normaltextrun"/>
          <w:rFonts w:ascii="Georgia" w:hAnsi="Georgia" w:cs="Segoe UI"/>
          <w:sz w:val="22"/>
          <w:szCs w:val="22"/>
        </w:rPr>
        <w:t xml:space="preserve">. </w:t>
      </w:r>
      <w:r w:rsidR="14504129" w:rsidRPr="4000E698">
        <w:rPr>
          <w:rStyle w:val="normaltextrun"/>
          <w:rFonts w:ascii="Georgia" w:hAnsi="Georgia" w:cs="Segoe UI"/>
          <w:sz w:val="22"/>
          <w:szCs w:val="22"/>
        </w:rPr>
        <w:t xml:space="preserve">Il renforce ainsi </w:t>
      </w:r>
      <w:r w:rsidR="14504129" w:rsidRPr="006D6B60">
        <w:rPr>
          <w:rStyle w:val="normaltextrun"/>
          <w:rFonts w:ascii="Georgia" w:hAnsi="Georgia" w:cs="Segoe UI"/>
          <w:i/>
          <w:iCs/>
          <w:sz w:val="22"/>
          <w:szCs w:val="22"/>
        </w:rPr>
        <w:t xml:space="preserve">Le Programme Bâtiments </w:t>
      </w:r>
      <w:r w:rsidR="14504129" w:rsidRPr="4000E698">
        <w:rPr>
          <w:rStyle w:val="normaltextrun"/>
          <w:rFonts w:ascii="Georgia" w:hAnsi="Georgia" w:cs="Segoe UI"/>
          <w:sz w:val="22"/>
          <w:szCs w:val="22"/>
        </w:rPr>
        <w:t xml:space="preserve">et a été intégré à celui-ci. </w:t>
      </w:r>
      <w:r w:rsidR="173E2863" w:rsidRPr="4000E698">
        <w:rPr>
          <w:rStyle w:val="normaltextrun"/>
          <w:rFonts w:ascii="Georgia" w:hAnsi="Georgia" w:cs="Segoe UI"/>
          <w:sz w:val="22"/>
          <w:szCs w:val="22"/>
        </w:rPr>
        <w:t>Il est doté de 2</w:t>
      </w:r>
      <w:r w:rsidR="173E2863" w:rsidRPr="4000E698">
        <w:rPr>
          <w:rStyle w:val="normaltextrun"/>
          <w:sz w:val="22"/>
          <w:szCs w:val="22"/>
        </w:rPr>
        <w:t> </w:t>
      </w:r>
      <w:r w:rsidR="173E2863" w:rsidRPr="4000E698">
        <w:rPr>
          <w:rStyle w:val="normaltextrun"/>
          <w:rFonts w:ascii="Georgia" w:hAnsi="Georgia" w:cs="Segoe UI"/>
          <w:sz w:val="22"/>
          <w:szCs w:val="22"/>
        </w:rPr>
        <w:t>milli</w:t>
      </w:r>
      <w:r w:rsidR="3740D144" w:rsidRPr="4000E698">
        <w:rPr>
          <w:rStyle w:val="normaltextrun"/>
          <w:rFonts w:ascii="Georgia" w:hAnsi="Georgia" w:cs="Segoe UI"/>
          <w:sz w:val="22"/>
          <w:szCs w:val="22"/>
        </w:rPr>
        <w:t>ard</w:t>
      </w:r>
      <w:r w:rsidR="173E2863" w:rsidRPr="4000E698">
        <w:rPr>
          <w:rStyle w:val="normaltextrun"/>
          <w:rFonts w:ascii="Georgia" w:hAnsi="Georgia" w:cs="Segoe UI"/>
          <w:sz w:val="22"/>
          <w:szCs w:val="22"/>
        </w:rPr>
        <w:t xml:space="preserve">s de francs </w:t>
      </w:r>
      <w:r w:rsidR="1D1983A7" w:rsidRPr="4000E698">
        <w:rPr>
          <w:rStyle w:val="normaltextrun"/>
          <w:rFonts w:ascii="Georgia" w:hAnsi="Georgia" w:cs="Segoe UI"/>
          <w:sz w:val="22"/>
          <w:szCs w:val="22"/>
        </w:rPr>
        <w:t xml:space="preserve">sur </w:t>
      </w:r>
      <w:r w:rsidR="173E2863" w:rsidRPr="4000E698">
        <w:rPr>
          <w:rStyle w:val="normaltextrun"/>
          <w:rFonts w:ascii="Georgia" w:hAnsi="Georgia" w:cs="Segoe UI"/>
          <w:sz w:val="22"/>
          <w:szCs w:val="22"/>
        </w:rPr>
        <w:t>une durée limitée à dix ans</w:t>
      </w:r>
      <w:r w:rsidRPr="4000E698">
        <w:rPr>
          <w:rStyle w:val="normaltextrun"/>
          <w:rFonts w:ascii="Georgia" w:hAnsi="Georgia" w:cs="Segoe UI"/>
          <w:sz w:val="22"/>
          <w:szCs w:val="22"/>
        </w:rPr>
        <w:t xml:space="preserve">. </w:t>
      </w:r>
      <w:r w:rsidR="069B8622" w:rsidRPr="4000E698">
        <w:rPr>
          <w:rStyle w:val="normaltextrun"/>
          <w:rFonts w:ascii="Georgia" w:hAnsi="Georgia" w:cs="Segoe UI"/>
          <w:sz w:val="22"/>
          <w:szCs w:val="22"/>
        </w:rPr>
        <w:t xml:space="preserve">En </w:t>
      </w:r>
      <w:r w:rsidRPr="4000E698">
        <w:rPr>
          <w:rStyle w:val="normaltextrun"/>
          <w:rFonts w:ascii="Georgia" w:hAnsi="Georgia" w:cs="Segoe UI"/>
          <w:sz w:val="22"/>
          <w:szCs w:val="22"/>
        </w:rPr>
        <w:t>2025</w:t>
      </w:r>
      <w:r w:rsidR="1100954A" w:rsidRPr="4000E698">
        <w:rPr>
          <w:rStyle w:val="normaltextrun"/>
          <w:rFonts w:ascii="Georgia" w:hAnsi="Georgia" w:cs="Segoe UI"/>
          <w:sz w:val="22"/>
          <w:szCs w:val="22"/>
        </w:rPr>
        <w:t>,</w:t>
      </w:r>
      <w:r w:rsidR="0D389242" w:rsidRPr="4000E698">
        <w:rPr>
          <w:rStyle w:val="normaltextrun"/>
          <w:rFonts w:ascii="Georgia" w:hAnsi="Georgia" w:cs="Segoe UI"/>
          <w:sz w:val="22"/>
          <w:szCs w:val="22"/>
        </w:rPr>
        <w:t xml:space="preserve"> 127 millions de francs ont a</w:t>
      </w:r>
      <w:r w:rsidR="6A33F864" w:rsidRPr="4000E698">
        <w:rPr>
          <w:rStyle w:val="normaltextrun"/>
          <w:rFonts w:ascii="Georgia" w:hAnsi="Georgia" w:cs="Segoe UI"/>
          <w:sz w:val="22"/>
          <w:szCs w:val="22"/>
        </w:rPr>
        <w:t xml:space="preserve">insi </w:t>
      </w:r>
      <w:r w:rsidR="0D389242" w:rsidRPr="4000E698">
        <w:rPr>
          <w:rStyle w:val="normaltextrun"/>
          <w:rFonts w:ascii="Georgia" w:hAnsi="Georgia" w:cs="Segoe UI"/>
          <w:sz w:val="22"/>
          <w:szCs w:val="22"/>
        </w:rPr>
        <w:t xml:space="preserve">été versés </w:t>
      </w:r>
      <w:r w:rsidR="2CAB123F" w:rsidRPr="4000E698">
        <w:rPr>
          <w:rStyle w:val="normaltextrun"/>
          <w:rFonts w:ascii="Georgia" w:hAnsi="Georgia" w:cs="Segoe UI"/>
          <w:sz w:val="22"/>
          <w:szCs w:val="22"/>
        </w:rPr>
        <w:t>aux cantons</w:t>
      </w:r>
      <w:r w:rsidR="57839EC7" w:rsidRPr="4000E698">
        <w:rPr>
          <w:rStyle w:val="normaltextrun"/>
          <w:rFonts w:ascii="Georgia" w:hAnsi="Georgia" w:cs="Segoe UI"/>
          <w:sz w:val="22"/>
          <w:szCs w:val="22"/>
        </w:rPr>
        <w:t xml:space="preserve"> en plus des contributions globales </w:t>
      </w:r>
      <w:proofErr w:type="spellStart"/>
      <w:r w:rsidR="57839EC7" w:rsidRPr="4000E698">
        <w:rPr>
          <w:rStyle w:val="normaltextrun"/>
          <w:rFonts w:ascii="Georgia" w:hAnsi="Georgia" w:cs="Segoe UI"/>
          <w:sz w:val="22"/>
          <w:szCs w:val="22"/>
        </w:rPr>
        <w:t>sus-mentionnées</w:t>
      </w:r>
      <w:proofErr w:type="spellEnd"/>
      <w:r w:rsidRPr="4000E698">
        <w:rPr>
          <w:rStyle w:val="normaltextrun"/>
          <w:rFonts w:ascii="Georgia" w:hAnsi="Georgia" w:cs="Segoe UI"/>
          <w:sz w:val="22"/>
          <w:szCs w:val="22"/>
        </w:rPr>
        <w:t>.</w:t>
      </w:r>
      <w:r w:rsidRPr="4000E698">
        <w:rPr>
          <w:rStyle w:val="eop"/>
          <w:rFonts w:ascii="Georgia" w:hAnsi="Georgia" w:cs="Segoe UI"/>
          <w:sz w:val="22"/>
          <w:szCs w:val="22"/>
        </w:rPr>
        <w:t> </w:t>
      </w:r>
    </w:p>
    <w:p w14:paraId="00D4E0CA" w14:textId="3882B4BA" w:rsidR="4AF38318" w:rsidRPr="006D6B60" w:rsidRDefault="4AF38318" w:rsidP="4000E698">
      <w:pPr>
        <w:pStyle w:val="paragraph"/>
        <w:spacing w:before="0" w:beforeAutospacing="0" w:after="0" w:afterAutospacing="0"/>
        <w:rPr>
          <w:rStyle w:val="eop"/>
          <w:rFonts w:ascii="Georgia" w:hAnsi="Georgia" w:cs="Segoe UI"/>
          <w:sz w:val="22"/>
          <w:szCs w:val="22"/>
          <w:highlight w:val="yellow"/>
        </w:rPr>
      </w:pPr>
    </w:p>
    <w:p w14:paraId="7789B178" w14:textId="095C2176" w:rsidR="00CC4AD2" w:rsidRPr="006D6B60" w:rsidRDefault="2B1433D9" w:rsidP="006D6B60">
      <w:pPr>
        <w:pStyle w:val="paragraph"/>
        <w:spacing w:before="0" w:beforeAutospacing="0" w:after="0" w:afterAutospacing="0"/>
        <w:rPr>
          <w:rStyle w:val="eop"/>
          <w:rFonts w:cs="Segoe UI"/>
          <w:szCs w:val="22"/>
        </w:rPr>
      </w:pPr>
      <w:r w:rsidRPr="006D6B60">
        <w:rPr>
          <w:rStyle w:val="eop"/>
          <w:rFonts w:ascii="Georgia" w:hAnsi="Georgia" w:cs="Segoe UI"/>
          <w:sz w:val="22"/>
          <w:szCs w:val="22"/>
        </w:rPr>
        <w:t xml:space="preserve">En janvier 2025, face aux déficits annoncés des finances de la </w:t>
      </w:r>
      <w:r w:rsidR="18F1881E" w:rsidRPr="006D6B60">
        <w:rPr>
          <w:rStyle w:val="eop"/>
          <w:rFonts w:ascii="Georgia" w:hAnsi="Georgia" w:cs="Segoe UI"/>
          <w:sz w:val="22"/>
          <w:szCs w:val="22"/>
        </w:rPr>
        <w:t>C</w:t>
      </w:r>
      <w:r w:rsidRPr="006D6B60">
        <w:rPr>
          <w:rStyle w:val="eop"/>
          <w:rFonts w:ascii="Georgia" w:hAnsi="Georgia" w:cs="Segoe UI"/>
          <w:sz w:val="22"/>
          <w:szCs w:val="22"/>
        </w:rPr>
        <w:t>onfédération, le Cons</w:t>
      </w:r>
      <w:r w:rsidR="3CB1695B" w:rsidRPr="006D6B60">
        <w:rPr>
          <w:rStyle w:val="eop"/>
          <w:rFonts w:ascii="Georgia" w:hAnsi="Georgia" w:cs="Segoe UI"/>
          <w:sz w:val="22"/>
          <w:szCs w:val="22"/>
        </w:rPr>
        <w:t>ei</w:t>
      </w:r>
      <w:r w:rsidRPr="006D6B60">
        <w:rPr>
          <w:rStyle w:val="eop"/>
          <w:rFonts w:ascii="Georgia" w:hAnsi="Georgia" w:cs="Segoe UI"/>
          <w:sz w:val="22"/>
          <w:szCs w:val="22"/>
        </w:rPr>
        <w:t xml:space="preserve">l fédéral </w:t>
      </w:r>
      <w:r w:rsidR="0B8FB73A" w:rsidRPr="006D6B60">
        <w:rPr>
          <w:rStyle w:val="eop"/>
          <w:rFonts w:ascii="Georgia" w:hAnsi="Georgia" w:cs="Segoe UI"/>
          <w:sz w:val="22"/>
          <w:szCs w:val="22"/>
        </w:rPr>
        <w:t>a</w:t>
      </w:r>
      <w:r w:rsidRPr="006D6B60">
        <w:rPr>
          <w:rStyle w:val="eop"/>
          <w:rFonts w:ascii="Georgia" w:hAnsi="Georgia" w:cs="Segoe UI"/>
          <w:sz w:val="22"/>
          <w:szCs w:val="22"/>
        </w:rPr>
        <w:t xml:space="preserve"> mis </w:t>
      </w:r>
      <w:r w:rsidR="3210A73D" w:rsidRPr="006D6B60">
        <w:rPr>
          <w:rStyle w:val="eop"/>
          <w:rFonts w:ascii="Georgia" w:hAnsi="Georgia" w:cs="Segoe UI"/>
          <w:sz w:val="22"/>
          <w:szCs w:val="22"/>
        </w:rPr>
        <w:t xml:space="preserve">en consultation un train de mesures permettant de faire des économies. Le </w:t>
      </w:r>
      <w:r w:rsidR="1659AB06" w:rsidRPr="006D6B60">
        <w:rPr>
          <w:rStyle w:val="eop"/>
          <w:rFonts w:ascii="Georgia" w:hAnsi="Georgia" w:cs="Segoe UI"/>
          <w:sz w:val="22"/>
          <w:szCs w:val="22"/>
        </w:rPr>
        <w:t xml:space="preserve">Programme </w:t>
      </w:r>
      <w:r w:rsidR="3210A73D" w:rsidRPr="006D6B60">
        <w:rPr>
          <w:rStyle w:val="eop"/>
          <w:rFonts w:ascii="Georgia" w:hAnsi="Georgia" w:cs="Segoe UI"/>
          <w:sz w:val="22"/>
          <w:szCs w:val="22"/>
        </w:rPr>
        <w:t xml:space="preserve">Bâtiments est </w:t>
      </w:r>
      <w:r w:rsidR="24342F9A" w:rsidRPr="006D6B60">
        <w:rPr>
          <w:rStyle w:val="eop"/>
          <w:rFonts w:ascii="Georgia" w:hAnsi="Georgia" w:cs="Segoe UI"/>
          <w:sz w:val="22"/>
          <w:szCs w:val="22"/>
        </w:rPr>
        <w:t>concerné par ce P</w:t>
      </w:r>
      <w:r w:rsidRPr="006D6B60">
        <w:rPr>
          <w:rStyle w:val="eop"/>
          <w:rFonts w:ascii="Georgia" w:hAnsi="Georgia" w:cs="Segoe UI"/>
          <w:sz w:val="22"/>
          <w:szCs w:val="22"/>
        </w:rPr>
        <w:t>rogram</w:t>
      </w:r>
      <w:r w:rsidR="77B3D68D" w:rsidRPr="006D6B60">
        <w:rPr>
          <w:rStyle w:val="eop"/>
          <w:rFonts w:ascii="Georgia" w:hAnsi="Georgia" w:cs="Segoe UI"/>
          <w:sz w:val="22"/>
          <w:szCs w:val="22"/>
        </w:rPr>
        <w:t>m</w:t>
      </w:r>
      <w:r w:rsidRPr="006D6B60">
        <w:rPr>
          <w:rStyle w:val="eop"/>
          <w:rFonts w:ascii="Georgia" w:hAnsi="Georgia" w:cs="Segoe UI"/>
          <w:sz w:val="22"/>
          <w:szCs w:val="22"/>
        </w:rPr>
        <w:t xml:space="preserve">e </w:t>
      </w:r>
      <w:r w:rsidR="43B3C4F3" w:rsidRPr="006D6B60">
        <w:rPr>
          <w:rStyle w:val="eop"/>
          <w:rFonts w:ascii="Georgia" w:hAnsi="Georgia" w:cs="Segoe UI"/>
          <w:sz w:val="22"/>
          <w:szCs w:val="22"/>
        </w:rPr>
        <w:t>d’allègement budgétaire</w:t>
      </w:r>
      <w:r w:rsidR="4C067303" w:rsidRPr="006D6B60">
        <w:rPr>
          <w:rStyle w:val="eop"/>
          <w:rFonts w:ascii="Georgia" w:hAnsi="Georgia" w:cs="Segoe UI"/>
          <w:sz w:val="22"/>
          <w:szCs w:val="22"/>
        </w:rPr>
        <w:t xml:space="preserve"> 2027. </w:t>
      </w:r>
      <w:r w:rsidR="36CE03FD" w:rsidRPr="006D6B60">
        <w:rPr>
          <w:rStyle w:val="eop"/>
          <w:rFonts w:ascii="Georgia" w:hAnsi="Georgia" w:cs="Segoe UI"/>
          <w:sz w:val="22"/>
          <w:szCs w:val="22"/>
        </w:rPr>
        <w:t>À la demande des cantons, le Département fédéral de l’environnement, des transports, de l’énergie et de la communication examine actuellement, en collaboration avec la Conférence des directeurs cantonaux de l’énergie, si et comment il est possible de remanier les différents programmes d’encouragement (par ex. le programme d’impulsion) afin de faire un pas en direction des cantons, qui s’opposent à la suppression du Programme Bâtiments.</w:t>
      </w:r>
    </w:p>
    <w:p w14:paraId="3DF64E5E" w14:textId="77777777" w:rsidR="00CC4AD2" w:rsidRPr="006D6B60" w:rsidRDefault="00CC4AD2" w:rsidP="00CC4AD2">
      <w:pPr>
        <w:pStyle w:val="paragraph"/>
        <w:spacing w:before="0" w:beforeAutospacing="0" w:after="0" w:afterAutospacing="0"/>
        <w:textAlignment w:val="baseline"/>
        <w:rPr>
          <w:rFonts w:ascii="Segoe UI" w:hAnsi="Segoe UI" w:cs="Segoe UI"/>
          <w:sz w:val="18"/>
          <w:szCs w:val="18"/>
        </w:rPr>
      </w:pPr>
      <w:r w:rsidRPr="006D6B60">
        <w:rPr>
          <w:rStyle w:val="eop"/>
          <w:rFonts w:ascii="Georgia" w:hAnsi="Georgia" w:cs="Segoe UI"/>
          <w:sz w:val="22"/>
          <w:szCs w:val="22"/>
        </w:rPr>
        <w:t> </w:t>
      </w:r>
    </w:p>
    <w:p w14:paraId="2D294BD5" w14:textId="77777777" w:rsidR="00CC4AD2" w:rsidRPr="006D6B60" w:rsidRDefault="08BE8456" w:rsidP="4AF92177">
      <w:pPr>
        <w:pStyle w:val="paragraph"/>
        <w:pBdr>
          <w:top w:val="single" w:sz="4" w:space="1" w:color="000000"/>
          <w:left w:val="single" w:sz="4" w:space="4" w:color="000000"/>
          <w:right w:val="single" w:sz="4" w:space="4" w:color="000000"/>
        </w:pBdr>
        <w:spacing w:before="0" w:beforeAutospacing="0" w:after="0" w:afterAutospacing="0"/>
        <w:textAlignment w:val="baseline"/>
        <w:rPr>
          <w:rFonts w:ascii="Segoe UI" w:hAnsi="Segoe UI" w:cs="Segoe UI"/>
          <w:sz w:val="18"/>
          <w:szCs w:val="18"/>
        </w:rPr>
      </w:pPr>
      <w:r w:rsidRPr="006D6B60">
        <w:rPr>
          <w:rStyle w:val="normaltextrun"/>
          <w:rFonts w:ascii="Georgia" w:hAnsi="Georgia" w:cs="Segoe UI"/>
          <w:b/>
          <w:bCs/>
          <w:sz w:val="22"/>
          <w:szCs w:val="22"/>
        </w:rPr>
        <w:t>À propos du</w:t>
      </w:r>
      <w:r w:rsidRPr="006D6B60">
        <w:rPr>
          <w:rStyle w:val="normaltextrun"/>
          <w:rFonts w:ascii="Georgia" w:hAnsi="Georgia" w:cs="Segoe UI"/>
          <w:b/>
          <w:bCs/>
          <w:i/>
          <w:iCs/>
          <w:sz w:val="22"/>
          <w:szCs w:val="22"/>
        </w:rPr>
        <w:t xml:space="preserve"> Programme Bâtiments</w:t>
      </w:r>
      <w:r w:rsidRPr="006D6B60">
        <w:rPr>
          <w:rStyle w:val="eop"/>
          <w:rFonts w:ascii="Georgia" w:hAnsi="Georgia" w:cs="Segoe UI"/>
          <w:i/>
          <w:iCs/>
          <w:sz w:val="22"/>
          <w:szCs w:val="22"/>
        </w:rPr>
        <w:t> </w:t>
      </w:r>
    </w:p>
    <w:p w14:paraId="244F027F" w14:textId="77777777" w:rsidR="00CC4AD2" w:rsidRDefault="08BE8456" w:rsidP="5A5C4CAD">
      <w:pPr>
        <w:pStyle w:val="paragraph"/>
        <w:pBdr>
          <w:left w:val="single" w:sz="4" w:space="4" w:color="000000"/>
          <w:right w:val="single" w:sz="4" w:space="4" w:color="000000"/>
        </w:pBdr>
        <w:spacing w:before="0" w:beforeAutospacing="0" w:after="0" w:afterAutospacing="0"/>
        <w:textAlignment w:val="baseline"/>
        <w:rPr>
          <w:rFonts w:ascii="Segoe UI" w:hAnsi="Segoe UI" w:cs="Segoe UI"/>
          <w:sz w:val="18"/>
          <w:szCs w:val="18"/>
        </w:rPr>
      </w:pPr>
      <w:r w:rsidRPr="006D6B60">
        <w:rPr>
          <w:rStyle w:val="normaltextrun"/>
          <w:rFonts w:ascii="Georgia" w:hAnsi="Georgia" w:cs="Segoe UI"/>
          <w:sz w:val="22"/>
          <w:szCs w:val="22"/>
        </w:rPr>
        <w:t>En Suisse, les bâtiments sont à l’origine de près de 40% de la consommation d’énergie et d’un quart des émissions de CO</w:t>
      </w:r>
      <w:r w:rsidRPr="006D6B60">
        <w:rPr>
          <w:rStyle w:val="normaltextrun"/>
          <w:rFonts w:ascii="Georgia" w:hAnsi="Georgia" w:cs="Segoe UI"/>
          <w:sz w:val="17"/>
          <w:szCs w:val="17"/>
          <w:vertAlign w:val="subscript"/>
        </w:rPr>
        <w:t>2</w:t>
      </w:r>
      <w:r w:rsidRPr="006D6B60">
        <w:rPr>
          <w:rStyle w:val="normaltextrun"/>
          <w:rFonts w:ascii="Georgia" w:hAnsi="Georgia" w:cs="Segoe UI"/>
          <w:sz w:val="22"/>
          <w:szCs w:val="22"/>
        </w:rPr>
        <w:t>. Plus d’un</w:t>
      </w:r>
      <w:r w:rsidRPr="006D6B60">
        <w:rPr>
          <w:rStyle w:val="normaltextrun"/>
          <w:sz w:val="22"/>
          <w:szCs w:val="22"/>
        </w:rPr>
        <w:t> </w:t>
      </w:r>
      <w:r w:rsidRPr="006D6B60">
        <w:rPr>
          <w:rStyle w:val="normaltextrun"/>
          <w:rFonts w:ascii="Georgia" w:hAnsi="Georgia" w:cs="Segoe UI"/>
          <w:sz w:val="22"/>
          <w:szCs w:val="22"/>
        </w:rPr>
        <w:t>million de maisons sont peu, voire pas du tout isol</w:t>
      </w:r>
      <w:r w:rsidRPr="006D6B60">
        <w:rPr>
          <w:rStyle w:val="normaltextrun"/>
          <w:rFonts w:ascii="Georgia" w:hAnsi="Georgia" w:cs="Georgia"/>
          <w:sz w:val="22"/>
          <w:szCs w:val="22"/>
        </w:rPr>
        <w:t>é</w:t>
      </w:r>
      <w:r w:rsidRPr="006D6B60">
        <w:rPr>
          <w:rStyle w:val="normaltextrun"/>
          <w:rFonts w:ascii="Georgia" w:hAnsi="Georgia" w:cs="Segoe UI"/>
          <w:sz w:val="22"/>
          <w:szCs w:val="22"/>
        </w:rPr>
        <w:t>es.</w:t>
      </w:r>
      <w:r w:rsidRPr="5A5C4CAD">
        <w:rPr>
          <w:rStyle w:val="normaltextrun"/>
          <w:rFonts w:ascii="Georgia" w:hAnsi="Georgia" w:cs="Segoe UI"/>
          <w:sz w:val="22"/>
          <w:szCs w:val="22"/>
        </w:rPr>
        <w:t xml:space="preserve"> Elles doivent donc </w:t>
      </w:r>
      <w:r w:rsidRPr="5A5C4CAD">
        <w:rPr>
          <w:rStyle w:val="normaltextrun"/>
          <w:rFonts w:ascii="Georgia" w:hAnsi="Georgia" w:cs="Georgia"/>
          <w:sz w:val="22"/>
          <w:szCs w:val="22"/>
        </w:rPr>
        <w:t>ê</w:t>
      </w:r>
      <w:r w:rsidRPr="5A5C4CAD">
        <w:rPr>
          <w:rStyle w:val="normaltextrun"/>
          <w:rFonts w:ascii="Georgia" w:hAnsi="Georgia" w:cs="Segoe UI"/>
          <w:sz w:val="22"/>
          <w:szCs w:val="22"/>
        </w:rPr>
        <w:t>tre r</w:t>
      </w:r>
      <w:r w:rsidRPr="5A5C4CAD">
        <w:rPr>
          <w:rStyle w:val="normaltextrun"/>
          <w:rFonts w:ascii="Georgia" w:hAnsi="Georgia" w:cs="Georgia"/>
          <w:sz w:val="22"/>
          <w:szCs w:val="22"/>
        </w:rPr>
        <w:t>é</w:t>
      </w:r>
      <w:r w:rsidRPr="5A5C4CAD">
        <w:rPr>
          <w:rStyle w:val="normaltextrun"/>
          <w:rFonts w:ascii="Georgia" w:hAnsi="Georgia" w:cs="Segoe UI"/>
          <w:sz w:val="22"/>
          <w:szCs w:val="22"/>
        </w:rPr>
        <w:t>nov</w:t>
      </w:r>
      <w:r w:rsidRPr="5A5C4CAD">
        <w:rPr>
          <w:rStyle w:val="normaltextrun"/>
          <w:rFonts w:ascii="Georgia" w:hAnsi="Georgia" w:cs="Georgia"/>
          <w:sz w:val="22"/>
          <w:szCs w:val="22"/>
        </w:rPr>
        <w:t>é</w:t>
      </w:r>
      <w:r w:rsidRPr="5A5C4CAD">
        <w:rPr>
          <w:rStyle w:val="normaltextrun"/>
          <w:rFonts w:ascii="Georgia" w:hAnsi="Georgia" w:cs="Segoe UI"/>
          <w:sz w:val="22"/>
          <w:szCs w:val="22"/>
        </w:rPr>
        <w:t xml:space="preserve">es de toute urgence sur le plan </w:t>
      </w:r>
      <w:r w:rsidRPr="5A5C4CAD">
        <w:rPr>
          <w:rStyle w:val="normaltextrun"/>
          <w:rFonts w:ascii="Georgia" w:hAnsi="Georgia" w:cs="Georgia"/>
          <w:sz w:val="22"/>
          <w:szCs w:val="22"/>
        </w:rPr>
        <w:t>é</w:t>
      </w:r>
      <w:r w:rsidRPr="5A5C4CAD">
        <w:rPr>
          <w:rStyle w:val="normaltextrun"/>
          <w:rFonts w:ascii="Georgia" w:hAnsi="Georgia" w:cs="Segoe UI"/>
          <w:sz w:val="22"/>
          <w:szCs w:val="22"/>
        </w:rPr>
        <w:t>nerg</w:t>
      </w:r>
      <w:r w:rsidRPr="5A5C4CAD">
        <w:rPr>
          <w:rStyle w:val="normaltextrun"/>
          <w:rFonts w:ascii="Georgia" w:hAnsi="Georgia" w:cs="Georgia"/>
          <w:sz w:val="22"/>
          <w:szCs w:val="22"/>
        </w:rPr>
        <w:t>é</w:t>
      </w:r>
      <w:r w:rsidRPr="5A5C4CAD">
        <w:rPr>
          <w:rStyle w:val="normaltextrun"/>
          <w:rFonts w:ascii="Georgia" w:hAnsi="Georgia" w:cs="Segoe UI"/>
          <w:sz w:val="22"/>
          <w:szCs w:val="22"/>
        </w:rPr>
        <w:t>tique. En outre, plus de la moitié des bâtiments suisses sont encore chauffés avec des énergies fossiles ou par l’alimentation électrique. Grâce au Programme Bâtiments lancé en 2010, la Confédération et les cantons cherchent à réduire de façon significative la consommation d’énergie et les émissions de CO</w:t>
      </w:r>
      <w:r w:rsidRPr="5A5C4CAD">
        <w:rPr>
          <w:rStyle w:val="normaltextrun"/>
          <w:rFonts w:ascii="Georgia" w:hAnsi="Georgia" w:cs="Segoe UI"/>
          <w:sz w:val="17"/>
          <w:szCs w:val="17"/>
          <w:vertAlign w:val="subscript"/>
        </w:rPr>
        <w:t>2</w:t>
      </w:r>
      <w:r w:rsidRPr="5A5C4CAD">
        <w:rPr>
          <w:rStyle w:val="normaltextrun"/>
          <w:rFonts w:ascii="Georgia" w:hAnsi="Georgia" w:cs="Segoe UI"/>
          <w:sz w:val="22"/>
          <w:szCs w:val="22"/>
        </w:rPr>
        <w:t xml:space="preserve"> du parc immobilier suisse. </w:t>
      </w:r>
      <w:r w:rsidRPr="5A5C4CAD">
        <w:rPr>
          <w:rStyle w:val="normaltextrun"/>
          <w:rFonts w:ascii="Georgia" w:hAnsi="Georgia" w:cs="Segoe UI"/>
          <w:i/>
          <w:iCs/>
          <w:sz w:val="22"/>
          <w:szCs w:val="22"/>
        </w:rPr>
        <w:t>Le Programme Bâtiments</w:t>
      </w:r>
      <w:r w:rsidRPr="5A5C4CAD">
        <w:rPr>
          <w:rStyle w:val="normaltextrun"/>
          <w:rFonts w:ascii="Georgia" w:hAnsi="Georgia" w:cs="Segoe UI"/>
          <w:sz w:val="22"/>
          <w:szCs w:val="22"/>
        </w:rPr>
        <w:t xml:space="preserve"> est donc un élément central de la politique énergétique et climatique suisse.</w:t>
      </w:r>
      <w:r w:rsidRPr="5A5C4CAD">
        <w:rPr>
          <w:rStyle w:val="normaltextrun"/>
          <w:sz w:val="22"/>
          <w:szCs w:val="22"/>
        </w:rPr>
        <w:t> </w:t>
      </w:r>
      <w:r w:rsidRPr="5A5C4CAD">
        <w:rPr>
          <w:rStyle w:val="eop"/>
          <w:rFonts w:ascii="Georgia" w:hAnsi="Georgia" w:cs="Segoe UI"/>
          <w:sz w:val="22"/>
          <w:szCs w:val="22"/>
        </w:rPr>
        <w:t> </w:t>
      </w:r>
    </w:p>
    <w:p w14:paraId="061F8CFE" w14:textId="4B10FA57" w:rsidR="00CC4AD2" w:rsidRDefault="00CC4AD2">
      <w:pPr>
        <w:pStyle w:val="paragraph"/>
        <w:pBdr>
          <w:left w:val="single" w:sz="4" w:space="4" w:color="000000"/>
          <w:right w:val="single" w:sz="4" w:space="4" w:color="000000"/>
        </w:pBdr>
        <w:spacing w:before="0" w:beforeAutospacing="0" w:after="0" w:afterAutospacing="0"/>
        <w:rPr>
          <w:rFonts w:ascii="Segoe UI" w:hAnsi="Segoe UI" w:cs="Segoe UI"/>
          <w:sz w:val="18"/>
          <w:szCs w:val="18"/>
        </w:rPr>
      </w:pPr>
      <w:r w:rsidRPr="4000E698">
        <w:rPr>
          <w:rStyle w:val="normaltextrun"/>
          <w:rFonts w:ascii="Georgia" w:hAnsi="Georgia" w:cs="Segoe UI"/>
          <w:i/>
          <w:iCs/>
          <w:sz w:val="22"/>
          <w:szCs w:val="22"/>
        </w:rPr>
        <w:t xml:space="preserve">Le Programme Bâtiments </w:t>
      </w:r>
      <w:r w:rsidRPr="4000E698">
        <w:rPr>
          <w:rStyle w:val="normaltextrun"/>
          <w:rFonts w:ascii="Georgia" w:hAnsi="Georgia" w:cs="Segoe UI"/>
          <w:sz w:val="22"/>
          <w:szCs w:val="22"/>
        </w:rPr>
        <w:t>est financé, d’une part, par des fonds issus de la taxe sur le CO</w:t>
      </w:r>
      <w:r w:rsidRPr="4000E698">
        <w:rPr>
          <w:rStyle w:val="normaltextrun"/>
          <w:rFonts w:ascii="Georgia" w:hAnsi="Georgia" w:cs="Segoe UI"/>
          <w:sz w:val="17"/>
          <w:szCs w:val="17"/>
          <w:vertAlign w:val="subscript"/>
        </w:rPr>
        <w:t>2</w:t>
      </w:r>
      <w:r w:rsidRPr="4000E698">
        <w:rPr>
          <w:rStyle w:val="normaltextrun"/>
          <w:rFonts w:ascii="Georgia" w:hAnsi="Georgia" w:cs="Segoe UI"/>
          <w:sz w:val="22"/>
          <w:szCs w:val="22"/>
        </w:rPr>
        <w:t xml:space="preserve"> affectés partiellement à cette finalité, d’autre part, par des </w:t>
      </w:r>
      <w:r w:rsidR="3109C002" w:rsidRPr="006D6B60">
        <w:rPr>
          <w:rStyle w:val="normaltextrun"/>
          <w:rFonts w:ascii="Georgia" w:hAnsi="Georgia" w:cs="Segoe UI"/>
          <w:sz w:val="22"/>
          <w:szCs w:val="22"/>
        </w:rPr>
        <w:t xml:space="preserve">contributions </w:t>
      </w:r>
      <w:r w:rsidRPr="4000E698">
        <w:rPr>
          <w:rStyle w:val="normaltextrun"/>
          <w:rFonts w:ascii="Georgia" w:hAnsi="Georgia" w:cs="Segoe UI"/>
          <w:sz w:val="22"/>
          <w:szCs w:val="22"/>
        </w:rPr>
        <w:t>cantonales. Il a pour but de soutenir des mesures visant à réduire la consommation d’énergie et les émissions de CO</w:t>
      </w:r>
      <w:r w:rsidRPr="4000E698">
        <w:rPr>
          <w:rStyle w:val="normaltextrun"/>
          <w:rFonts w:ascii="Georgia" w:hAnsi="Georgia" w:cs="Segoe UI"/>
          <w:sz w:val="17"/>
          <w:szCs w:val="17"/>
          <w:vertAlign w:val="subscript"/>
        </w:rPr>
        <w:t>2</w:t>
      </w:r>
      <w:r w:rsidRPr="4000E698">
        <w:rPr>
          <w:rStyle w:val="normaltextrun"/>
          <w:rFonts w:ascii="Georgia" w:hAnsi="Georgia" w:cs="Segoe UI"/>
          <w:sz w:val="22"/>
          <w:szCs w:val="22"/>
        </w:rPr>
        <w:t xml:space="preserve"> d</w:t>
      </w:r>
      <w:r w:rsidR="71133143" w:rsidRPr="4000E698">
        <w:rPr>
          <w:rStyle w:val="normaltextrun"/>
          <w:rFonts w:ascii="Georgia" w:hAnsi="Georgia" w:cs="Segoe UI"/>
          <w:sz w:val="22"/>
          <w:szCs w:val="22"/>
        </w:rPr>
        <w:t>u parc</w:t>
      </w:r>
      <w:r w:rsidRPr="4000E698">
        <w:rPr>
          <w:rStyle w:val="normaltextrun"/>
          <w:rFonts w:ascii="Georgia" w:hAnsi="Georgia" w:cs="Segoe UI"/>
          <w:sz w:val="22"/>
          <w:szCs w:val="22"/>
        </w:rPr>
        <w:t xml:space="preserve"> immobilier, en encourageant par exemple l’isolation thermique de l’enveloppe </w:t>
      </w:r>
      <w:r w:rsidR="0D1381A9" w:rsidRPr="006D6B60">
        <w:rPr>
          <w:rStyle w:val="normaltextrun"/>
          <w:rFonts w:ascii="Georgia" w:hAnsi="Georgia" w:cs="Segoe UI"/>
          <w:sz w:val="22"/>
          <w:szCs w:val="22"/>
        </w:rPr>
        <w:t>des</w:t>
      </w:r>
      <w:r w:rsidR="0D1381A9" w:rsidRPr="4000E698">
        <w:rPr>
          <w:rStyle w:val="normaltextrun"/>
          <w:rFonts w:ascii="Georgia" w:hAnsi="Georgia" w:cs="Segoe UI"/>
          <w:i/>
          <w:iCs/>
          <w:sz w:val="22"/>
          <w:szCs w:val="22"/>
        </w:rPr>
        <w:t xml:space="preserve"> </w:t>
      </w:r>
      <w:r w:rsidRPr="4000E698">
        <w:rPr>
          <w:rStyle w:val="normaltextrun"/>
          <w:rFonts w:ascii="Georgia" w:hAnsi="Georgia" w:cs="Segoe UI"/>
          <w:sz w:val="22"/>
          <w:szCs w:val="22"/>
        </w:rPr>
        <w:t>bâtiment</w:t>
      </w:r>
      <w:r w:rsidR="4907DB92" w:rsidRPr="4000E698">
        <w:rPr>
          <w:rStyle w:val="normaltextrun"/>
          <w:rFonts w:ascii="Georgia" w:hAnsi="Georgia" w:cs="Segoe UI"/>
          <w:sz w:val="22"/>
          <w:szCs w:val="22"/>
        </w:rPr>
        <w:t>s</w:t>
      </w:r>
      <w:r w:rsidRPr="4000E698">
        <w:rPr>
          <w:rStyle w:val="normaltextrun"/>
          <w:rFonts w:ascii="Georgia" w:hAnsi="Georgia" w:cs="Segoe UI"/>
          <w:sz w:val="22"/>
          <w:szCs w:val="22"/>
        </w:rPr>
        <w:t xml:space="preserve">, le </w:t>
      </w:r>
      <w:r w:rsidRPr="4000E698">
        <w:rPr>
          <w:rStyle w:val="normaltextrun"/>
          <w:rFonts w:ascii="Georgia" w:hAnsi="Georgia" w:cs="Segoe UI"/>
          <w:sz w:val="22"/>
          <w:szCs w:val="22"/>
        </w:rPr>
        <w:lastRenderedPageBreak/>
        <w:t xml:space="preserve">remplacement des systèmes de chauffage utilisant les énergies fossiles ou une alimentation électrique </w:t>
      </w:r>
      <w:r w:rsidR="7F06473C" w:rsidRPr="4000E698">
        <w:rPr>
          <w:rStyle w:val="normaltextrun"/>
          <w:rFonts w:ascii="Georgia" w:hAnsi="Georgia" w:cs="Segoe UI"/>
          <w:sz w:val="22"/>
          <w:szCs w:val="22"/>
        </w:rPr>
        <w:t xml:space="preserve">directe </w:t>
      </w:r>
      <w:r w:rsidRPr="4000E698">
        <w:rPr>
          <w:rStyle w:val="normaltextrun"/>
          <w:rFonts w:ascii="Georgia" w:hAnsi="Georgia" w:cs="Segoe UI"/>
          <w:sz w:val="22"/>
          <w:szCs w:val="22"/>
        </w:rPr>
        <w:t xml:space="preserve">par des systèmes de chauffage utilisant des énergies renouvelables, les rénovations énergétiques </w:t>
      </w:r>
      <w:r w:rsidR="06CB0CB0" w:rsidRPr="4000E698">
        <w:rPr>
          <w:rStyle w:val="normaltextrun"/>
          <w:rFonts w:ascii="Georgia" w:hAnsi="Georgia" w:cs="Segoe UI"/>
          <w:sz w:val="22"/>
          <w:szCs w:val="22"/>
        </w:rPr>
        <w:t>globales</w:t>
      </w:r>
      <w:r w:rsidRPr="4000E698">
        <w:rPr>
          <w:rStyle w:val="normaltextrun"/>
          <w:rFonts w:ascii="Georgia" w:hAnsi="Georgia" w:cs="Segoe UI"/>
          <w:sz w:val="22"/>
          <w:szCs w:val="22"/>
        </w:rPr>
        <w:t xml:space="preserve"> ainsi que les constructions neuves répondant aux normes Minergie-P et CECB</w:t>
      </w:r>
      <w:r w:rsidRPr="4000E698">
        <w:rPr>
          <w:rStyle w:val="normaltextrun"/>
          <w:sz w:val="22"/>
          <w:szCs w:val="22"/>
        </w:rPr>
        <w:t> </w:t>
      </w:r>
      <w:r w:rsidRPr="4000E698">
        <w:rPr>
          <w:rStyle w:val="normaltextrun"/>
          <w:rFonts w:ascii="Georgia" w:hAnsi="Georgia" w:cs="Segoe UI"/>
          <w:sz w:val="22"/>
          <w:szCs w:val="22"/>
        </w:rPr>
        <w:t>A/A.</w:t>
      </w:r>
      <w:r w:rsidRPr="4000E698">
        <w:rPr>
          <w:rStyle w:val="eop"/>
          <w:rFonts w:ascii="Georgia" w:hAnsi="Georgia" w:cs="Segoe UI"/>
          <w:sz w:val="22"/>
          <w:szCs w:val="22"/>
        </w:rPr>
        <w:t> </w:t>
      </w:r>
    </w:p>
    <w:p w14:paraId="0370B15D" w14:textId="77777777" w:rsidR="00CC4AD2" w:rsidRDefault="00CC4AD2" w:rsidP="00CC4AD2">
      <w:pPr>
        <w:pStyle w:val="paragraph"/>
        <w:pBdr>
          <w:left w:val="single" w:sz="4" w:space="4" w:color="000000"/>
          <w:bottom w:val="single" w:sz="4" w:space="1" w:color="000000"/>
          <w:right w:val="single" w:sz="4" w:space="4" w:color="000000"/>
        </w:pBdr>
        <w:spacing w:before="0" w:beforeAutospacing="0" w:after="0" w:afterAutospacing="0"/>
        <w:textAlignment w:val="baseline"/>
        <w:rPr>
          <w:rFonts w:ascii="Segoe UI" w:hAnsi="Segoe UI" w:cs="Segoe UI"/>
          <w:sz w:val="18"/>
          <w:szCs w:val="18"/>
        </w:rPr>
      </w:pPr>
      <w:r>
        <w:rPr>
          <w:rStyle w:val="normaltextrun"/>
          <w:rFonts w:ascii="Georgia" w:hAnsi="Georgia" w:cs="Segoe UI"/>
          <w:sz w:val="22"/>
          <w:szCs w:val="22"/>
        </w:rPr>
        <w:t xml:space="preserve">Les cantons déterminent individuellement les mesures qu’ils encouragent et à quelles conditions. Les mesures encouragées sont répertoriées par canton sur </w:t>
      </w:r>
      <w:hyperlink r:id="rId11" w:tgtFrame="_blank" w:history="1">
        <w:r>
          <w:rPr>
            <w:rStyle w:val="normaltextrun"/>
            <w:rFonts w:ascii="Georgia" w:hAnsi="Georgia" w:cs="Segoe UI"/>
            <w:color w:val="0000FF"/>
            <w:sz w:val="22"/>
            <w:szCs w:val="22"/>
            <w:u w:val="single"/>
          </w:rPr>
          <w:t>www.leprogrammebatiments.ch</w:t>
        </w:r>
      </w:hyperlink>
      <w:r>
        <w:rPr>
          <w:rStyle w:val="normaltextrun"/>
          <w:rFonts w:ascii="Georgia" w:hAnsi="Georgia" w:cs="Segoe UI"/>
          <w:sz w:val="22"/>
          <w:szCs w:val="22"/>
        </w:rPr>
        <w:t>. Le Modèle d’encouragement harmonisé des cantons (</w:t>
      </w:r>
      <w:proofErr w:type="spellStart"/>
      <w:r>
        <w:rPr>
          <w:rStyle w:val="normaltextrun"/>
          <w:rFonts w:ascii="Georgia" w:hAnsi="Georgia" w:cs="Segoe UI"/>
          <w:sz w:val="22"/>
          <w:szCs w:val="22"/>
        </w:rPr>
        <w:t>ModEnHa</w:t>
      </w:r>
      <w:proofErr w:type="spellEnd"/>
      <w:r>
        <w:rPr>
          <w:rStyle w:val="normaltextrun"/>
          <w:rFonts w:ascii="Georgia" w:hAnsi="Georgia" w:cs="Segoe UI"/>
          <w:sz w:val="22"/>
          <w:szCs w:val="22"/>
        </w:rPr>
        <w:t xml:space="preserve"> 2015) constitue la base des programmes d’encouragement cantonaux.</w:t>
      </w:r>
      <w:r>
        <w:rPr>
          <w:rStyle w:val="eop"/>
          <w:rFonts w:ascii="Georgia" w:hAnsi="Georgia" w:cs="Segoe UI"/>
          <w:sz w:val="22"/>
          <w:szCs w:val="22"/>
        </w:rPr>
        <w:t> </w:t>
      </w:r>
    </w:p>
    <w:p w14:paraId="1550DC08" w14:textId="77777777" w:rsidR="00CC4AD2" w:rsidRDefault="00CC4AD2" w:rsidP="00CC4AD2">
      <w:pPr>
        <w:pStyle w:val="paragraph"/>
        <w:spacing w:before="0" w:beforeAutospacing="0" w:after="0" w:afterAutospacing="0"/>
        <w:textAlignment w:val="baseline"/>
        <w:rPr>
          <w:rFonts w:ascii="Segoe UI" w:hAnsi="Segoe UI" w:cs="Segoe UI"/>
          <w:sz w:val="18"/>
          <w:szCs w:val="18"/>
        </w:rPr>
      </w:pPr>
      <w:r>
        <w:rPr>
          <w:rStyle w:val="eop"/>
          <w:rFonts w:ascii="Georgia" w:hAnsi="Georgia" w:cs="Segoe UI"/>
          <w:sz w:val="22"/>
          <w:szCs w:val="22"/>
        </w:rPr>
        <w:t> </w:t>
      </w:r>
    </w:p>
    <w:p w14:paraId="59B842D7" w14:textId="77777777" w:rsidR="009C5134" w:rsidRDefault="00CC4AD2" w:rsidP="00CC4AD2">
      <w:pPr>
        <w:pStyle w:val="paragraph"/>
        <w:spacing w:before="0" w:beforeAutospacing="0" w:after="0" w:afterAutospacing="0"/>
        <w:textAlignment w:val="baseline"/>
        <w:rPr>
          <w:rStyle w:val="normaltextrun"/>
          <w:rFonts w:ascii="Georgia" w:hAnsi="Georgia" w:cs="Segoe UI"/>
          <w:sz w:val="22"/>
          <w:szCs w:val="22"/>
        </w:rPr>
      </w:pPr>
      <w:r>
        <w:rPr>
          <w:rStyle w:val="normaltextrun"/>
          <w:rFonts w:ascii="Georgia" w:hAnsi="Georgia" w:cs="Segoe UI"/>
          <w:sz w:val="22"/>
          <w:szCs w:val="22"/>
        </w:rPr>
        <w:t xml:space="preserve">Consulter tous les détails, chiffres et comparaison avec les années précédentes </w:t>
      </w:r>
      <w:proofErr w:type="gramStart"/>
      <w:r w:rsidR="005F6009">
        <w:rPr>
          <w:rStyle w:val="normaltextrun"/>
          <w:rFonts w:ascii="Georgia" w:hAnsi="Georgia" w:cs="Segoe UI"/>
          <w:sz w:val="22"/>
          <w:szCs w:val="22"/>
        </w:rPr>
        <w:t>sous</w:t>
      </w:r>
      <w:r>
        <w:rPr>
          <w:rStyle w:val="normaltextrun"/>
          <w:rFonts w:ascii="Georgia" w:hAnsi="Georgia" w:cs="Segoe UI"/>
          <w:sz w:val="22"/>
          <w:szCs w:val="22"/>
        </w:rPr>
        <w:t>:</w:t>
      </w:r>
      <w:proofErr w:type="gramEnd"/>
      <w:r>
        <w:rPr>
          <w:rStyle w:val="normaltextrun"/>
          <w:rFonts w:ascii="Georgia" w:hAnsi="Georgia" w:cs="Segoe UI"/>
          <w:sz w:val="22"/>
          <w:szCs w:val="22"/>
        </w:rPr>
        <w:t> </w:t>
      </w:r>
      <w:r>
        <w:rPr>
          <w:rStyle w:val="eop"/>
          <w:rFonts w:ascii="Georgia" w:hAnsi="Georgia" w:cs="Segoe UI"/>
          <w:sz w:val="22"/>
          <w:szCs w:val="22"/>
        </w:rPr>
        <w:t> </w:t>
      </w:r>
      <w:r w:rsidR="009C5134">
        <w:rPr>
          <w:rStyle w:val="eop"/>
          <w:rFonts w:ascii="Georgia" w:hAnsi="Georgia" w:cs="Segoe UI"/>
          <w:sz w:val="22"/>
          <w:szCs w:val="22"/>
        </w:rPr>
        <w:t>leprogrammebatiments.ch&gt;Publications</w:t>
      </w:r>
      <w:r w:rsidR="005F6009">
        <w:rPr>
          <w:rStyle w:val="eop"/>
          <w:rFonts w:ascii="Georgia" w:hAnsi="Georgia" w:cs="Segoe UI"/>
          <w:sz w:val="22"/>
          <w:szCs w:val="22"/>
        </w:rPr>
        <w:t>&gt;</w:t>
      </w:r>
      <w:r>
        <w:rPr>
          <w:rStyle w:val="normaltextrun"/>
          <w:rFonts w:ascii="Georgia" w:hAnsi="Georgia" w:cs="Segoe UI"/>
          <w:sz w:val="22"/>
          <w:szCs w:val="22"/>
        </w:rPr>
        <w:t xml:space="preserve">Rapports </w:t>
      </w:r>
      <w:r w:rsidR="009C5134">
        <w:rPr>
          <w:rStyle w:val="normaltextrun"/>
          <w:rFonts w:ascii="Georgia" w:hAnsi="Georgia" w:cs="Segoe UI"/>
          <w:sz w:val="22"/>
          <w:szCs w:val="22"/>
        </w:rPr>
        <w:t>et statistiques</w:t>
      </w:r>
      <w:r>
        <w:rPr>
          <w:rStyle w:val="normaltextrun"/>
          <w:rFonts w:ascii="Georgia" w:hAnsi="Georgia" w:cs="Segoe UI"/>
          <w:sz w:val="22"/>
          <w:szCs w:val="22"/>
        </w:rPr>
        <w:t xml:space="preserve"> </w:t>
      </w:r>
      <w:r w:rsidR="009C5134">
        <w:rPr>
          <w:rStyle w:val="normaltextrun"/>
          <w:rFonts w:ascii="Georgia" w:hAnsi="Georgia" w:cs="Segoe UI"/>
          <w:sz w:val="22"/>
          <w:szCs w:val="22"/>
        </w:rPr>
        <w:t>&gt;séries de tableaux</w:t>
      </w:r>
    </w:p>
    <w:p w14:paraId="167BFA01" w14:textId="3B0F6C3D" w:rsidR="00CC4AD2" w:rsidRDefault="00CC4AD2" w:rsidP="00CC4AD2">
      <w:pPr>
        <w:pStyle w:val="paragraph"/>
        <w:spacing w:before="0" w:beforeAutospacing="0" w:after="0" w:afterAutospacing="0"/>
        <w:textAlignment w:val="baseline"/>
        <w:rPr>
          <w:rFonts w:ascii="Segoe UI" w:hAnsi="Segoe UI" w:cs="Segoe UI"/>
          <w:sz w:val="18"/>
          <w:szCs w:val="18"/>
        </w:rPr>
      </w:pPr>
      <w:hyperlink r:id="rId12" w:tgtFrame="_blank" w:history="1">
        <w:proofErr w:type="gramStart"/>
        <w:r>
          <w:rPr>
            <w:rStyle w:val="normaltextrun"/>
            <w:rFonts w:ascii="Georgia" w:hAnsi="Georgia" w:cs="Segoe UI"/>
            <w:color w:val="0000FF"/>
            <w:sz w:val="22"/>
            <w:szCs w:val="22"/>
            <w:u w:val="single"/>
          </w:rPr>
          <w:t>rapports</w:t>
        </w:r>
        <w:proofErr w:type="gramEnd"/>
        <w:r>
          <w:rPr>
            <w:rStyle w:val="normaltextrun"/>
            <w:rFonts w:ascii="Georgia" w:hAnsi="Georgia" w:cs="Segoe UI"/>
            <w:color w:val="0000FF"/>
            <w:sz w:val="22"/>
            <w:szCs w:val="22"/>
            <w:u w:val="single"/>
          </w:rPr>
          <w:t xml:space="preserve"> annuels (leprogrammebatiments.ch)</w:t>
        </w:r>
      </w:hyperlink>
      <w:r>
        <w:rPr>
          <w:rStyle w:val="normaltextrun"/>
          <w:rFonts w:ascii="Georgia" w:hAnsi="Georgia" w:cs="Segoe UI"/>
          <w:sz w:val="22"/>
          <w:szCs w:val="22"/>
        </w:rPr>
        <w:t xml:space="preserve"> (leprogrammebatiments.ch) (série de tableaux)</w:t>
      </w:r>
      <w:r>
        <w:rPr>
          <w:rStyle w:val="eop"/>
          <w:rFonts w:ascii="Georgia" w:hAnsi="Georgia" w:cs="Segoe UI"/>
          <w:sz w:val="22"/>
          <w:szCs w:val="22"/>
        </w:rPr>
        <w:t> </w:t>
      </w:r>
    </w:p>
    <w:p w14:paraId="2D32AE2A" w14:textId="77777777" w:rsidR="00CC4AD2" w:rsidRDefault="00CC4AD2" w:rsidP="00CC4AD2">
      <w:pPr>
        <w:pStyle w:val="paragraph"/>
        <w:spacing w:before="0" w:beforeAutospacing="0" w:after="0" w:afterAutospacing="0"/>
        <w:textAlignment w:val="baseline"/>
        <w:rPr>
          <w:rFonts w:ascii="Segoe UI" w:hAnsi="Segoe UI" w:cs="Segoe UI"/>
          <w:sz w:val="18"/>
          <w:szCs w:val="18"/>
        </w:rPr>
      </w:pPr>
      <w:r>
        <w:rPr>
          <w:rStyle w:val="eop"/>
          <w:rFonts w:ascii="Georgia" w:hAnsi="Georgia" w:cs="Segoe UI"/>
          <w:sz w:val="22"/>
          <w:szCs w:val="22"/>
        </w:rPr>
        <w:t> </w:t>
      </w:r>
    </w:p>
    <w:p w14:paraId="0C5044C6" w14:textId="77777777" w:rsidR="00CC4AD2" w:rsidRDefault="00CC4AD2" w:rsidP="00CC4AD2">
      <w:pPr>
        <w:pStyle w:val="paragraph"/>
        <w:spacing w:before="0" w:after="0"/>
        <w:textAlignment w:val="baseline"/>
        <w:rPr>
          <w:rFonts w:ascii="Segoe UI" w:hAnsi="Segoe UI" w:cs="Segoe UI"/>
          <w:sz w:val="18"/>
          <w:szCs w:val="18"/>
        </w:rPr>
      </w:pPr>
      <w:r>
        <w:rPr>
          <w:rStyle w:val="normaltextrun"/>
          <w:rFonts w:ascii="Georgia" w:hAnsi="Georgia" w:cs="Segoe UI"/>
          <w:b/>
          <w:bCs/>
          <w:sz w:val="22"/>
          <w:szCs w:val="22"/>
        </w:rPr>
        <w:t>Contact/questions</w:t>
      </w:r>
      <w:r>
        <w:rPr>
          <w:rStyle w:val="eop"/>
          <w:rFonts w:ascii="Georgia" w:hAnsi="Georgia" w:cs="Segoe UI"/>
          <w:sz w:val="22"/>
          <w:szCs w:val="22"/>
        </w:rPr>
        <w:t> </w:t>
      </w:r>
    </w:p>
    <w:p w14:paraId="7E6B064A" w14:textId="77777777" w:rsidR="00CC4AD2" w:rsidRDefault="00CC4AD2" w:rsidP="00CC4AD2">
      <w:pPr>
        <w:pStyle w:val="paragraph"/>
        <w:spacing w:before="0" w:after="0"/>
        <w:textAlignment w:val="baseline"/>
        <w:rPr>
          <w:rFonts w:ascii="Segoe UI" w:hAnsi="Segoe UI" w:cs="Segoe UI"/>
          <w:sz w:val="18"/>
          <w:szCs w:val="18"/>
        </w:rPr>
      </w:pPr>
      <w:r>
        <w:rPr>
          <w:rStyle w:val="normaltextrun"/>
          <w:rFonts w:ascii="Georgia" w:hAnsi="Georgia" w:cs="Segoe UI"/>
          <w:sz w:val="22"/>
          <w:szCs w:val="22"/>
        </w:rPr>
        <w:t xml:space="preserve">Service de presse </w:t>
      </w:r>
      <w:r>
        <w:rPr>
          <w:rStyle w:val="normaltextrun"/>
          <w:rFonts w:ascii="Georgia" w:hAnsi="Georgia" w:cs="Segoe UI"/>
          <w:i/>
          <w:iCs/>
          <w:sz w:val="22"/>
          <w:szCs w:val="22"/>
        </w:rPr>
        <w:t>Le Programme Bâtiments</w:t>
      </w:r>
      <w:r>
        <w:rPr>
          <w:rStyle w:val="scxw153930894"/>
          <w:rFonts w:ascii="Georgia" w:hAnsi="Georgia" w:cs="Segoe UI"/>
          <w:sz w:val="22"/>
          <w:szCs w:val="22"/>
        </w:rPr>
        <w:t> </w:t>
      </w:r>
      <w:r>
        <w:rPr>
          <w:rFonts w:ascii="Georgia" w:hAnsi="Georgia" w:cs="Segoe UI"/>
          <w:sz w:val="22"/>
          <w:szCs w:val="22"/>
        </w:rPr>
        <w:br/>
      </w:r>
      <w:r>
        <w:rPr>
          <w:rStyle w:val="normaltextrun"/>
          <w:rFonts w:ascii="Georgia" w:hAnsi="Georgia" w:cs="Segoe UI"/>
          <w:sz w:val="22"/>
          <w:szCs w:val="22"/>
        </w:rPr>
        <w:t>Téléphone 058</w:t>
      </w:r>
      <w:r>
        <w:rPr>
          <w:rStyle w:val="normaltextrun"/>
          <w:sz w:val="22"/>
          <w:szCs w:val="22"/>
        </w:rPr>
        <w:t> </w:t>
      </w:r>
      <w:r>
        <w:rPr>
          <w:rStyle w:val="normaltextrun"/>
          <w:rFonts w:ascii="Georgia" w:hAnsi="Georgia" w:cs="Segoe UI"/>
          <w:sz w:val="22"/>
          <w:szCs w:val="22"/>
        </w:rPr>
        <w:t>466</w:t>
      </w:r>
      <w:r>
        <w:rPr>
          <w:rStyle w:val="normaltextrun"/>
          <w:sz w:val="22"/>
          <w:szCs w:val="22"/>
        </w:rPr>
        <w:t> </w:t>
      </w:r>
      <w:r>
        <w:rPr>
          <w:rStyle w:val="normaltextrun"/>
          <w:rFonts w:ascii="Georgia" w:hAnsi="Georgia" w:cs="Segoe UI"/>
          <w:sz w:val="22"/>
          <w:szCs w:val="22"/>
        </w:rPr>
        <w:t>89</w:t>
      </w:r>
      <w:r>
        <w:rPr>
          <w:rStyle w:val="normaltextrun"/>
          <w:sz w:val="22"/>
          <w:szCs w:val="22"/>
        </w:rPr>
        <w:t> </w:t>
      </w:r>
      <w:r>
        <w:rPr>
          <w:rStyle w:val="normaltextrun"/>
          <w:rFonts w:ascii="Georgia" w:hAnsi="Georgia" w:cs="Segoe UI"/>
          <w:sz w:val="22"/>
          <w:szCs w:val="22"/>
        </w:rPr>
        <w:t>50</w:t>
      </w:r>
      <w:r>
        <w:rPr>
          <w:rStyle w:val="scxw153930894"/>
          <w:rFonts w:ascii="Georgia" w:hAnsi="Georgia" w:cs="Segoe UI"/>
          <w:sz w:val="22"/>
          <w:szCs w:val="22"/>
        </w:rPr>
        <w:t> </w:t>
      </w:r>
      <w:r>
        <w:rPr>
          <w:rFonts w:ascii="Georgia" w:hAnsi="Georgia" w:cs="Segoe UI"/>
          <w:sz w:val="22"/>
          <w:szCs w:val="22"/>
        </w:rPr>
        <w:br/>
      </w:r>
      <w:proofErr w:type="gramStart"/>
      <w:r>
        <w:rPr>
          <w:rStyle w:val="normaltextrun"/>
          <w:rFonts w:ascii="Georgia" w:hAnsi="Georgia" w:cs="Segoe UI"/>
          <w:sz w:val="22"/>
          <w:szCs w:val="22"/>
        </w:rPr>
        <w:t>E-mail:</w:t>
      </w:r>
      <w:proofErr w:type="gramEnd"/>
      <w:r>
        <w:rPr>
          <w:rStyle w:val="normaltextrun"/>
          <w:rFonts w:ascii="Georgia" w:hAnsi="Georgia" w:cs="Segoe UI"/>
          <w:sz w:val="22"/>
          <w:szCs w:val="22"/>
        </w:rPr>
        <w:t xml:space="preserve"> </w:t>
      </w:r>
      <w:hyperlink r:id="rId13" w:tgtFrame="_blank" w:history="1">
        <w:r>
          <w:rPr>
            <w:rStyle w:val="normaltextrun"/>
            <w:rFonts w:ascii="Georgia" w:hAnsi="Georgia" w:cs="Segoe UI"/>
            <w:color w:val="0000FF"/>
            <w:sz w:val="22"/>
            <w:szCs w:val="22"/>
            <w:u w:val="single"/>
          </w:rPr>
          <w:t>medien@dasgebaeudeprogramm.ch</w:t>
        </w:r>
      </w:hyperlink>
      <w:r>
        <w:rPr>
          <w:rStyle w:val="normaltextrun"/>
          <w:rFonts w:ascii="Georgia" w:hAnsi="Georgia" w:cs="Segoe UI"/>
          <w:sz w:val="22"/>
          <w:szCs w:val="22"/>
        </w:rPr>
        <w:t> </w:t>
      </w:r>
      <w:r>
        <w:rPr>
          <w:rStyle w:val="eop"/>
          <w:rFonts w:ascii="Georgia" w:hAnsi="Georgia" w:cs="Segoe UI"/>
          <w:sz w:val="22"/>
          <w:szCs w:val="22"/>
        </w:rPr>
        <w:t> </w:t>
      </w:r>
    </w:p>
    <w:p w14:paraId="45B02EBD" w14:textId="4CF0A999" w:rsidR="00CC4AD2" w:rsidRDefault="00CC4AD2" w:rsidP="00CC4AD2">
      <w:pPr>
        <w:pStyle w:val="paragraph"/>
        <w:spacing w:before="0" w:after="0"/>
        <w:textAlignment w:val="baseline"/>
        <w:rPr>
          <w:rFonts w:ascii="Segoe UI" w:hAnsi="Segoe UI" w:cs="Segoe UI"/>
          <w:sz w:val="18"/>
          <w:szCs w:val="18"/>
        </w:rPr>
      </w:pPr>
      <w:r>
        <w:rPr>
          <w:rStyle w:val="normaltextrun"/>
          <w:rFonts w:ascii="Georgia" w:hAnsi="Georgia" w:cs="Segoe UI"/>
          <w:sz w:val="22"/>
          <w:szCs w:val="22"/>
        </w:rPr>
        <w:t>Lien </w:t>
      </w:r>
      <w:r>
        <w:rPr>
          <w:rStyle w:val="eop"/>
          <w:rFonts w:ascii="Georgia" w:hAnsi="Georgia" w:cs="Segoe UI"/>
          <w:sz w:val="22"/>
          <w:szCs w:val="22"/>
        </w:rPr>
        <w:t xml:space="preserve">: </w:t>
      </w:r>
      <w:r>
        <w:rPr>
          <w:rStyle w:val="normaltextrun"/>
          <w:rFonts w:ascii="Georgia" w:hAnsi="Georgia" w:cs="Segoe UI"/>
          <w:b/>
          <w:bCs/>
          <w:sz w:val="22"/>
          <w:szCs w:val="22"/>
        </w:rPr>
        <w:t>www.leprogrammebatiments.ch</w:t>
      </w:r>
      <w:r>
        <w:rPr>
          <w:rStyle w:val="eop"/>
          <w:rFonts w:ascii="Georgia" w:hAnsi="Georgia" w:cs="Segoe UI"/>
          <w:sz w:val="22"/>
          <w:szCs w:val="22"/>
        </w:rPr>
        <w:t> </w:t>
      </w:r>
    </w:p>
    <w:p w14:paraId="3426E674" w14:textId="1F8F2E10" w:rsidR="008419C7" w:rsidRPr="00CC4AD2" w:rsidRDefault="008419C7" w:rsidP="00CC4AD2"/>
    <w:sectPr w:rsidR="008419C7" w:rsidRPr="00CC4AD2" w:rsidSect="00C36AD8">
      <w:headerReference w:type="even" r:id="rId14"/>
      <w:headerReference w:type="default" r:id="rId15"/>
      <w:footerReference w:type="even" r:id="rId16"/>
      <w:footerReference w:type="default" r:id="rId17"/>
      <w:headerReference w:type="first" r:id="rId18"/>
      <w:footerReference w:type="first" r:id="rId19"/>
      <w:pgSz w:w="11906" w:h="16838" w:code="9"/>
      <w:pgMar w:top="1517" w:right="1134" w:bottom="1134" w:left="1418" w:header="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E5316" w14:textId="77777777" w:rsidR="00DC527D" w:rsidRDefault="00DC527D">
      <w:r>
        <w:separator/>
      </w:r>
    </w:p>
  </w:endnote>
  <w:endnote w:type="continuationSeparator" w:id="0">
    <w:p w14:paraId="7D6BBB64" w14:textId="77777777" w:rsidR="00DC527D" w:rsidRDefault="00DC527D">
      <w:r>
        <w:continuationSeparator/>
      </w:r>
    </w:p>
  </w:endnote>
  <w:endnote w:type="continuationNotice" w:id="1">
    <w:p w14:paraId="23E56BBE" w14:textId="77777777" w:rsidR="00DC527D" w:rsidRDefault="00DC527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ight">
    <w:charset w:val="00"/>
    <w:family w:val="swiss"/>
    <w:pitch w:val="variable"/>
    <w:sig w:usb0="80000027" w:usb1="00000040" w:usb2="00000000" w:usb3="00000000" w:csb0="0000001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3E9BF" w14:textId="77777777" w:rsidR="00AB6C3A" w:rsidRDefault="00AB6C3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4C2ED" w14:textId="77777777" w:rsidR="00C66AC0" w:rsidRPr="00AB6C3A" w:rsidRDefault="00C66AC0" w:rsidP="00D001FF">
    <w:pPr>
      <w:pStyle w:val="Pieddepage"/>
    </w:pPr>
    <w:r>
      <w:t>www.leprogrammebatiments.ch</w:t>
    </w:r>
  </w:p>
  <w:p w14:paraId="3F86B77E" w14:textId="77777777" w:rsidR="00AB6C3A" w:rsidRDefault="00AB6C3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FE2DB" w14:textId="77777777" w:rsidR="00C66AC0" w:rsidRPr="00AB6C3A" w:rsidRDefault="00C66AC0" w:rsidP="00247432">
    <w:pPr>
      <w:pStyle w:val="Pieddepage"/>
    </w:pPr>
    <w:r>
      <w:t>www.leprogrammebatiments.ch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0A28D" w14:textId="77777777" w:rsidR="00DC527D" w:rsidRDefault="00DC527D">
      <w:r>
        <w:separator/>
      </w:r>
    </w:p>
  </w:footnote>
  <w:footnote w:type="continuationSeparator" w:id="0">
    <w:p w14:paraId="6D771900" w14:textId="77777777" w:rsidR="00DC527D" w:rsidRDefault="00DC527D">
      <w:r>
        <w:continuationSeparator/>
      </w:r>
    </w:p>
  </w:footnote>
  <w:footnote w:type="continuationNotice" w:id="1">
    <w:p w14:paraId="606CA42D" w14:textId="77777777" w:rsidR="00DC527D" w:rsidRDefault="00DC527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1CB5F" w14:textId="77777777" w:rsidR="00AB6C3A" w:rsidRDefault="00AB6C3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EB5B1" w14:textId="758E63F5" w:rsidR="00C36AD8" w:rsidRDefault="005B61B3" w:rsidP="00D42793">
    <w:pPr>
      <w:pStyle w:val="En-tte"/>
      <w:tabs>
        <w:tab w:val="clear" w:pos="4536"/>
        <w:tab w:val="clear" w:pos="9072"/>
        <w:tab w:val="left" w:pos="3780"/>
        <w:tab w:val="right" w:pos="9360"/>
      </w:tabs>
      <w:spacing w:after="960"/>
      <w:jc w:val="both"/>
    </w:pPr>
    <w:r>
      <w:rPr>
        <w:noProof/>
      </w:rPr>
      <w:drawing>
        <wp:anchor distT="0" distB="0" distL="114300" distR="114300" simplePos="0" relativeHeight="251666432" behindDoc="0" locked="0" layoutInCell="1" allowOverlap="1" wp14:anchorId="017C54FF" wp14:editId="1FA34816">
          <wp:simplePos x="0" y="0"/>
          <wp:positionH relativeFrom="margin">
            <wp:align>left</wp:align>
          </wp:positionH>
          <wp:positionV relativeFrom="paragraph">
            <wp:posOffset>342900</wp:posOffset>
          </wp:positionV>
          <wp:extent cx="2101850" cy="494665"/>
          <wp:effectExtent l="0" t="0" r="0" b="63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1850" cy="494665"/>
                  </a:xfrm>
                  <a:prstGeom prst="rect">
                    <a:avLst/>
                  </a:prstGeom>
                  <a:noFill/>
                  <a:ln>
                    <a:noFill/>
                  </a:ln>
                </pic:spPr>
              </pic:pic>
            </a:graphicData>
          </a:graphic>
        </wp:anchor>
      </w:drawing>
    </w:r>
  </w:p>
  <w:p w14:paraId="5ACCFDC6" w14:textId="0DB499A5" w:rsidR="00C66AC0" w:rsidRPr="00023E96" w:rsidRDefault="00C66AC0" w:rsidP="00D42793">
    <w:pPr>
      <w:pStyle w:val="En-tte"/>
      <w:tabs>
        <w:tab w:val="clear" w:pos="4536"/>
        <w:tab w:val="clear" w:pos="9072"/>
        <w:tab w:val="left" w:pos="3780"/>
        <w:tab w:val="right" w:pos="9360"/>
      </w:tabs>
      <w:spacing w:after="960"/>
      <w:jc w:val="both"/>
    </w:pPr>
    <w:r>
      <w:tab/>
    </w:r>
    <w:r>
      <w:tab/>
    </w:r>
    <w:r>
      <w:rPr>
        <w:rStyle w:val="Numrodepage"/>
      </w:rPr>
      <w:fldChar w:fldCharType="begin"/>
    </w:r>
    <w:r>
      <w:rPr>
        <w:rStyle w:val="Numrodepage"/>
      </w:rPr>
      <w:instrText xml:space="preserve"> PAGE  </w:instrText>
    </w:r>
    <w:r>
      <w:rPr>
        <w:rStyle w:val="Numrodepage"/>
      </w:rPr>
      <w:fldChar w:fldCharType="separate"/>
    </w:r>
    <w:r w:rsidR="00A6301D">
      <w:rPr>
        <w:rStyle w:val="Numrodepage"/>
      </w:rPr>
      <w:t>3</w:t>
    </w:r>
    <w:r>
      <w:rPr>
        <w:rStyle w:val="Numrodepag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72DA8" w14:textId="3F238B2F" w:rsidR="00C66AC0" w:rsidRPr="00B750B2" w:rsidRDefault="005B61B3" w:rsidP="00B750B2">
    <w:pPr>
      <w:pStyle w:val="En-tte"/>
      <w:tabs>
        <w:tab w:val="clear" w:pos="4536"/>
        <w:tab w:val="clear" w:pos="9072"/>
        <w:tab w:val="right" w:pos="9720"/>
      </w:tabs>
      <w:jc w:val="both"/>
    </w:pPr>
    <w:r>
      <w:rPr>
        <w:noProof/>
      </w:rPr>
      <w:drawing>
        <wp:anchor distT="0" distB="0" distL="114300" distR="114300" simplePos="0" relativeHeight="251664384" behindDoc="0" locked="0" layoutInCell="1" allowOverlap="1" wp14:anchorId="528A232E" wp14:editId="4B9E1A67">
          <wp:simplePos x="0" y="0"/>
          <wp:positionH relativeFrom="margin">
            <wp:align>left</wp:align>
          </wp:positionH>
          <wp:positionV relativeFrom="paragraph">
            <wp:posOffset>412750</wp:posOffset>
          </wp:positionV>
          <wp:extent cx="2101850" cy="494665"/>
          <wp:effectExtent l="0" t="0" r="0" b="63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1850" cy="4946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492CA576"/>
    <w:lvl w:ilvl="0">
      <w:start w:val="1"/>
      <w:numFmt w:val="decimal"/>
      <w:lvlText w:val="%1."/>
      <w:lvlJc w:val="left"/>
      <w:pPr>
        <w:tabs>
          <w:tab w:val="num" w:pos="926"/>
        </w:tabs>
        <w:ind w:left="926" w:hanging="360"/>
      </w:pPr>
      <w:rPr>
        <w:rFonts w:cs="Times New Roman"/>
      </w:rPr>
    </w:lvl>
  </w:abstractNum>
  <w:abstractNum w:abstractNumId="1" w15:restartNumberingAfterBreak="0">
    <w:nsid w:val="FFFFFF7F"/>
    <w:multiLevelType w:val="singleLevel"/>
    <w:tmpl w:val="6CDCB7F2"/>
    <w:lvl w:ilvl="0">
      <w:start w:val="1"/>
      <w:numFmt w:val="decimal"/>
      <w:lvlText w:val="%1."/>
      <w:lvlJc w:val="left"/>
      <w:pPr>
        <w:tabs>
          <w:tab w:val="num" w:pos="643"/>
        </w:tabs>
        <w:ind w:left="643" w:hanging="360"/>
      </w:pPr>
      <w:rPr>
        <w:rFonts w:cs="Times New Roman"/>
      </w:rPr>
    </w:lvl>
  </w:abstractNum>
  <w:abstractNum w:abstractNumId="2" w15:restartNumberingAfterBreak="0">
    <w:nsid w:val="FFFFFF80"/>
    <w:multiLevelType w:val="singleLevel"/>
    <w:tmpl w:val="4EE057B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06C928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BACBDE8"/>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3A2CB8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C4A53BA"/>
    <w:lvl w:ilvl="0">
      <w:start w:val="1"/>
      <w:numFmt w:val="decimal"/>
      <w:lvlText w:val="%1."/>
      <w:lvlJc w:val="left"/>
      <w:pPr>
        <w:tabs>
          <w:tab w:val="num" w:pos="360"/>
        </w:tabs>
        <w:ind w:left="360" w:hanging="360"/>
      </w:pPr>
      <w:rPr>
        <w:rFonts w:cs="Times New Roman"/>
      </w:rPr>
    </w:lvl>
  </w:abstractNum>
  <w:abstractNum w:abstractNumId="7" w15:restartNumberingAfterBreak="0">
    <w:nsid w:val="FFFFFF89"/>
    <w:multiLevelType w:val="singleLevel"/>
    <w:tmpl w:val="84D677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572E9B"/>
    <w:multiLevelType w:val="hybridMultilevel"/>
    <w:tmpl w:val="4D402202"/>
    <w:lvl w:ilvl="0" w:tplc="591CF916">
      <w:start w:val="1"/>
      <w:numFmt w:val="decimal"/>
      <w:lvlText w:val="%1."/>
      <w:lvlJc w:val="left"/>
      <w:pPr>
        <w:tabs>
          <w:tab w:val="num" w:pos="560"/>
        </w:tabs>
        <w:ind w:left="560" w:hanging="360"/>
      </w:pPr>
      <w:rPr>
        <w:rFonts w:hint="default"/>
      </w:rPr>
    </w:lvl>
    <w:lvl w:ilvl="1" w:tplc="04070003" w:tentative="1">
      <w:start w:val="1"/>
      <w:numFmt w:val="bullet"/>
      <w:lvlText w:val="o"/>
      <w:lvlJc w:val="left"/>
      <w:pPr>
        <w:tabs>
          <w:tab w:val="num" w:pos="2784"/>
        </w:tabs>
        <w:ind w:left="2784" w:hanging="360"/>
      </w:pPr>
      <w:rPr>
        <w:rFonts w:ascii="Courier New" w:hAnsi="Courier New" w:hint="default"/>
      </w:rPr>
    </w:lvl>
    <w:lvl w:ilvl="2" w:tplc="04070005" w:tentative="1">
      <w:start w:val="1"/>
      <w:numFmt w:val="bullet"/>
      <w:lvlText w:val=""/>
      <w:lvlJc w:val="left"/>
      <w:pPr>
        <w:tabs>
          <w:tab w:val="num" w:pos="3504"/>
        </w:tabs>
        <w:ind w:left="3504" w:hanging="360"/>
      </w:pPr>
      <w:rPr>
        <w:rFonts w:ascii="Wingdings" w:hAnsi="Wingdings" w:hint="default"/>
      </w:rPr>
    </w:lvl>
    <w:lvl w:ilvl="3" w:tplc="04070001" w:tentative="1">
      <w:start w:val="1"/>
      <w:numFmt w:val="bullet"/>
      <w:lvlText w:val=""/>
      <w:lvlJc w:val="left"/>
      <w:pPr>
        <w:tabs>
          <w:tab w:val="num" w:pos="4224"/>
        </w:tabs>
        <w:ind w:left="4224" w:hanging="360"/>
      </w:pPr>
      <w:rPr>
        <w:rFonts w:ascii="Symbol" w:hAnsi="Symbol" w:hint="default"/>
      </w:rPr>
    </w:lvl>
    <w:lvl w:ilvl="4" w:tplc="04070003" w:tentative="1">
      <w:start w:val="1"/>
      <w:numFmt w:val="bullet"/>
      <w:lvlText w:val="o"/>
      <w:lvlJc w:val="left"/>
      <w:pPr>
        <w:tabs>
          <w:tab w:val="num" w:pos="4944"/>
        </w:tabs>
        <w:ind w:left="4944" w:hanging="360"/>
      </w:pPr>
      <w:rPr>
        <w:rFonts w:ascii="Courier New" w:hAnsi="Courier New" w:hint="default"/>
      </w:rPr>
    </w:lvl>
    <w:lvl w:ilvl="5" w:tplc="04070005" w:tentative="1">
      <w:start w:val="1"/>
      <w:numFmt w:val="bullet"/>
      <w:lvlText w:val=""/>
      <w:lvlJc w:val="left"/>
      <w:pPr>
        <w:tabs>
          <w:tab w:val="num" w:pos="5664"/>
        </w:tabs>
        <w:ind w:left="5664" w:hanging="360"/>
      </w:pPr>
      <w:rPr>
        <w:rFonts w:ascii="Wingdings" w:hAnsi="Wingdings" w:hint="default"/>
      </w:rPr>
    </w:lvl>
    <w:lvl w:ilvl="6" w:tplc="04070001" w:tentative="1">
      <w:start w:val="1"/>
      <w:numFmt w:val="bullet"/>
      <w:lvlText w:val=""/>
      <w:lvlJc w:val="left"/>
      <w:pPr>
        <w:tabs>
          <w:tab w:val="num" w:pos="6384"/>
        </w:tabs>
        <w:ind w:left="6384" w:hanging="360"/>
      </w:pPr>
      <w:rPr>
        <w:rFonts w:ascii="Symbol" w:hAnsi="Symbol" w:hint="default"/>
      </w:rPr>
    </w:lvl>
    <w:lvl w:ilvl="7" w:tplc="04070003" w:tentative="1">
      <w:start w:val="1"/>
      <w:numFmt w:val="bullet"/>
      <w:lvlText w:val="o"/>
      <w:lvlJc w:val="left"/>
      <w:pPr>
        <w:tabs>
          <w:tab w:val="num" w:pos="7104"/>
        </w:tabs>
        <w:ind w:left="7104" w:hanging="360"/>
      </w:pPr>
      <w:rPr>
        <w:rFonts w:ascii="Courier New" w:hAnsi="Courier New" w:hint="default"/>
      </w:rPr>
    </w:lvl>
    <w:lvl w:ilvl="8" w:tplc="04070005" w:tentative="1">
      <w:start w:val="1"/>
      <w:numFmt w:val="bullet"/>
      <w:lvlText w:val=""/>
      <w:lvlJc w:val="left"/>
      <w:pPr>
        <w:tabs>
          <w:tab w:val="num" w:pos="7824"/>
        </w:tabs>
        <w:ind w:left="7824" w:hanging="360"/>
      </w:pPr>
      <w:rPr>
        <w:rFonts w:ascii="Wingdings" w:hAnsi="Wingdings" w:hint="default"/>
      </w:rPr>
    </w:lvl>
  </w:abstractNum>
  <w:abstractNum w:abstractNumId="9" w15:restartNumberingAfterBreak="0">
    <w:nsid w:val="2C85385D"/>
    <w:multiLevelType w:val="multilevel"/>
    <w:tmpl w:val="7504A6D8"/>
    <w:lvl w:ilvl="0">
      <w:start w:val="1"/>
      <w:numFmt w:val="decimal"/>
      <w:pStyle w:val="Listenumros2"/>
      <w:lvlText w:val="%1."/>
      <w:lvlJc w:val="left"/>
      <w:pPr>
        <w:tabs>
          <w:tab w:val="num" w:pos="567"/>
        </w:tabs>
        <w:ind w:left="567" w:hanging="340"/>
      </w:pPr>
      <w:rPr>
        <w:rFonts w:hint="default"/>
      </w:rPr>
    </w:lvl>
    <w:lvl w:ilvl="1">
      <w:start w:val="1"/>
      <w:numFmt w:val="bullet"/>
      <w:lvlText w:val=""/>
      <w:lvlJc w:val="left"/>
      <w:pPr>
        <w:tabs>
          <w:tab w:val="num" w:pos="907"/>
        </w:tabs>
        <w:ind w:left="907" w:hanging="340"/>
      </w:pPr>
      <w:rPr>
        <w:rFonts w:ascii="Symbol" w:hAnsi="Symbol"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388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4963"/>
        </w:tabs>
        <w:ind w:left="4603" w:hanging="1440"/>
      </w:pPr>
      <w:rPr>
        <w:rFonts w:hint="default"/>
      </w:rPr>
    </w:lvl>
  </w:abstractNum>
  <w:abstractNum w:abstractNumId="10" w15:restartNumberingAfterBreak="0">
    <w:nsid w:val="5062065C"/>
    <w:multiLevelType w:val="hybridMultilevel"/>
    <w:tmpl w:val="02586094"/>
    <w:lvl w:ilvl="0" w:tplc="D910E548">
      <w:start w:val="1"/>
      <w:numFmt w:val="bullet"/>
      <w:lvlText w:val=""/>
      <w:lvlJc w:val="left"/>
      <w:pPr>
        <w:tabs>
          <w:tab w:val="num" w:pos="360"/>
        </w:tabs>
        <w:ind w:left="360" w:hanging="360"/>
      </w:pPr>
      <w:rPr>
        <w:rFonts w:ascii="Symbol" w:hAnsi="Symbol" w:hint="default"/>
      </w:rPr>
    </w:lvl>
    <w:lvl w:ilvl="1" w:tplc="A7281FC4">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FB15667"/>
    <w:multiLevelType w:val="multilevel"/>
    <w:tmpl w:val="2DDA6918"/>
    <w:lvl w:ilvl="0">
      <w:start w:val="1"/>
      <w:numFmt w:val="bullet"/>
      <w:pStyle w:val="Listenumros"/>
      <w:lvlText w:val=""/>
      <w:lvlJc w:val="left"/>
      <w:pPr>
        <w:tabs>
          <w:tab w:val="num" w:pos="567"/>
        </w:tabs>
        <w:ind w:left="567" w:hanging="340"/>
      </w:pPr>
      <w:rPr>
        <w:rFonts w:ascii="Symbol" w:hAnsi="Symbol" w:hint="default"/>
        <w:sz w:val="22"/>
      </w:rPr>
    </w:lvl>
    <w:lvl w:ilvl="1">
      <w:start w:val="1"/>
      <w:numFmt w:val="bullet"/>
      <w:lvlText w:val="o"/>
      <w:lvlJc w:val="left"/>
      <w:pPr>
        <w:tabs>
          <w:tab w:val="num" w:pos="907"/>
        </w:tabs>
        <w:ind w:left="907" w:hanging="340"/>
      </w:pPr>
      <w:rPr>
        <w:rFonts w:ascii="Frutiger Light" w:hAnsi="Frutiger Light" w:hint="default"/>
        <w:sz w:val="22"/>
      </w:rPr>
    </w:lvl>
    <w:lvl w:ilvl="2">
      <w:start w:val="1"/>
      <w:numFmt w:val="bullet"/>
      <w:lvlText w:val=""/>
      <w:lvlJc w:val="left"/>
      <w:pPr>
        <w:tabs>
          <w:tab w:val="num" w:pos="1333"/>
        </w:tabs>
        <w:ind w:left="1333" w:hanging="369"/>
      </w:pPr>
      <w:rPr>
        <w:rFonts w:ascii="Wingdings" w:hAnsi="Wingdings" w:hint="default"/>
        <w:sz w:val="22"/>
      </w:rPr>
    </w:lvl>
    <w:lvl w:ilvl="3">
      <w:start w:val="1"/>
      <w:numFmt w:val="bullet"/>
      <w:suff w:val="nothing"/>
      <w:lvlText w:val=""/>
      <w:lvlJc w:val="left"/>
      <w:pPr>
        <w:ind w:left="1333" w:firstLine="0"/>
      </w:pPr>
      <w:rPr>
        <w:rFonts w:ascii="Wingdings" w:hAnsi="Wingdings" w:hint="default"/>
        <w:sz w:val="22"/>
      </w:rPr>
    </w:lvl>
    <w:lvl w:ilvl="4">
      <w:start w:val="1"/>
      <w:numFmt w:val="bullet"/>
      <w:suff w:val="nothing"/>
      <w:lvlText w:val=""/>
      <w:lvlJc w:val="left"/>
      <w:pPr>
        <w:ind w:left="1701" w:firstLine="0"/>
      </w:pPr>
      <w:rPr>
        <w:rFonts w:ascii="Wingdings" w:hAnsi="Wingdings" w:hint="default"/>
        <w:sz w:val="22"/>
      </w:rPr>
    </w:lvl>
    <w:lvl w:ilvl="5">
      <w:start w:val="1"/>
      <w:numFmt w:val="bullet"/>
      <w:suff w:val="nothing"/>
      <w:lvlText w:val=""/>
      <w:lvlJc w:val="left"/>
      <w:pPr>
        <w:ind w:left="2070" w:firstLine="0"/>
      </w:pPr>
      <w:rPr>
        <w:rFonts w:ascii="Wingdings" w:hAnsi="Wingdings" w:hint="default"/>
        <w:sz w:val="22"/>
      </w:rPr>
    </w:lvl>
    <w:lvl w:ilvl="6">
      <w:start w:val="1"/>
      <w:numFmt w:val="bullet"/>
      <w:suff w:val="nothing"/>
      <w:lvlText w:val=""/>
      <w:lvlJc w:val="left"/>
      <w:pPr>
        <w:ind w:left="2438" w:firstLine="0"/>
      </w:pPr>
      <w:rPr>
        <w:rFonts w:ascii="Wingdings" w:hAnsi="Wingdings" w:hint="default"/>
        <w:sz w:val="22"/>
      </w:rPr>
    </w:lvl>
    <w:lvl w:ilvl="7">
      <w:start w:val="1"/>
      <w:numFmt w:val="bullet"/>
      <w:suff w:val="nothing"/>
      <w:lvlText w:val=""/>
      <w:lvlJc w:val="left"/>
      <w:pPr>
        <w:ind w:left="2807" w:firstLine="0"/>
      </w:pPr>
      <w:rPr>
        <w:rFonts w:ascii="Wingdings" w:hAnsi="Wingdings" w:hint="default"/>
        <w:sz w:val="22"/>
      </w:rPr>
    </w:lvl>
    <w:lvl w:ilvl="8">
      <w:start w:val="1"/>
      <w:numFmt w:val="bullet"/>
      <w:suff w:val="nothing"/>
      <w:lvlText w:val=""/>
      <w:lvlJc w:val="left"/>
      <w:pPr>
        <w:ind w:left="3175" w:firstLine="0"/>
      </w:pPr>
      <w:rPr>
        <w:rFonts w:ascii="Wingdings" w:hAnsi="Wingdings" w:hint="default"/>
        <w:sz w:val="22"/>
      </w:rPr>
    </w:lvl>
  </w:abstractNum>
  <w:abstractNum w:abstractNumId="12" w15:restartNumberingAfterBreak="0">
    <w:nsid w:val="63B85E6E"/>
    <w:multiLevelType w:val="multilevel"/>
    <w:tmpl w:val="07CA376A"/>
    <w:lvl w:ilvl="0">
      <w:start w:val="1"/>
      <w:numFmt w:val="decimal"/>
      <w:pStyle w:val="Titre1"/>
      <w:lvlText w:val="%1"/>
      <w:lvlJc w:val="left"/>
      <w:pPr>
        <w:tabs>
          <w:tab w:val="num" w:pos="567"/>
        </w:tabs>
        <w:ind w:left="567" w:hanging="567"/>
      </w:pPr>
      <w:rPr>
        <w:rFonts w:hint="default"/>
      </w:rPr>
    </w:lvl>
    <w:lvl w:ilvl="1">
      <w:start w:val="1"/>
      <w:numFmt w:val="decimal"/>
      <w:pStyle w:val="Titre2"/>
      <w:lvlText w:val="%1.%2"/>
      <w:lvlJc w:val="left"/>
      <w:pPr>
        <w:tabs>
          <w:tab w:val="num" w:pos="567"/>
        </w:tabs>
        <w:ind w:left="567" w:hanging="567"/>
      </w:pPr>
      <w:rPr>
        <w:rFonts w:hint="default"/>
      </w:rPr>
    </w:lvl>
    <w:lvl w:ilvl="2">
      <w:start w:val="1"/>
      <w:numFmt w:val="none"/>
      <w:pStyle w:val="Titre3"/>
      <w:lvlText w:val=""/>
      <w:lvlJc w:val="left"/>
      <w:pPr>
        <w:tabs>
          <w:tab w:val="num" w:pos="0"/>
        </w:tabs>
        <w:ind w:left="0" w:firstLine="0"/>
      </w:pPr>
      <w:rPr>
        <w:rFonts w:hint="default"/>
      </w:rPr>
    </w:lvl>
    <w:lvl w:ilvl="3">
      <w:start w:val="1"/>
      <w:numFmt w:val="none"/>
      <w:pStyle w:val="Titre4"/>
      <w:lvlText w:val=""/>
      <w:lvlJc w:val="left"/>
      <w:pPr>
        <w:tabs>
          <w:tab w:val="num" w:pos="0"/>
        </w:tabs>
        <w:ind w:left="0" w:firstLine="0"/>
      </w:pPr>
      <w:rPr>
        <w:rFonts w:hint="default"/>
      </w:rPr>
    </w:lvl>
    <w:lvl w:ilvl="4">
      <w:start w:val="1"/>
      <w:numFmt w:val="none"/>
      <w:pStyle w:val="Titre5"/>
      <w:lvlText w:val=""/>
      <w:lvlJc w:val="left"/>
      <w:pPr>
        <w:tabs>
          <w:tab w:val="num" w:pos="0"/>
        </w:tabs>
        <w:ind w:left="0" w:firstLine="0"/>
      </w:pPr>
      <w:rPr>
        <w:rFonts w:hint="default"/>
      </w:rPr>
    </w:lvl>
    <w:lvl w:ilvl="5">
      <w:start w:val="1"/>
      <w:numFmt w:val="none"/>
      <w:pStyle w:val="Titre6"/>
      <w:lvlText w:val=""/>
      <w:lvlJc w:val="left"/>
      <w:pPr>
        <w:tabs>
          <w:tab w:val="num" w:pos="0"/>
        </w:tabs>
        <w:ind w:left="0" w:firstLine="0"/>
      </w:pPr>
      <w:rPr>
        <w:rFonts w:hint="default"/>
      </w:rPr>
    </w:lvl>
    <w:lvl w:ilvl="6">
      <w:start w:val="1"/>
      <w:numFmt w:val="none"/>
      <w:pStyle w:val="Titre7"/>
      <w:lvlText w:val=""/>
      <w:lvlJc w:val="left"/>
      <w:pPr>
        <w:tabs>
          <w:tab w:val="num" w:pos="0"/>
        </w:tabs>
        <w:ind w:left="0" w:firstLine="0"/>
      </w:pPr>
      <w:rPr>
        <w:rFonts w:hint="default"/>
      </w:rPr>
    </w:lvl>
    <w:lvl w:ilvl="7">
      <w:start w:val="1"/>
      <w:numFmt w:val="none"/>
      <w:pStyle w:val="Titre8"/>
      <w:lvlText w:val=""/>
      <w:lvlJc w:val="left"/>
      <w:pPr>
        <w:tabs>
          <w:tab w:val="num" w:pos="0"/>
        </w:tabs>
        <w:ind w:left="0" w:firstLine="0"/>
      </w:pPr>
      <w:rPr>
        <w:rFonts w:hint="default"/>
      </w:rPr>
    </w:lvl>
    <w:lvl w:ilvl="8">
      <w:start w:val="1"/>
      <w:numFmt w:val="none"/>
      <w:pStyle w:val="Titre9"/>
      <w:lvlText w:val=""/>
      <w:lvlJc w:val="left"/>
      <w:pPr>
        <w:tabs>
          <w:tab w:val="num" w:pos="0"/>
        </w:tabs>
        <w:ind w:left="0" w:firstLine="0"/>
      </w:pPr>
      <w:rPr>
        <w:rFonts w:hint="default"/>
      </w:rPr>
    </w:lvl>
  </w:abstractNum>
  <w:abstractNum w:abstractNumId="13" w15:restartNumberingAfterBreak="0">
    <w:nsid w:val="6FBD7016"/>
    <w:multiLevelType w:val="hybridMultilevel"/>
    <w:tmpl w:val="1132FC98"/>
    <w:lvl w:ilvl="0" w:tplc="9934F41A">
      <w:start w:val="1"/>
      <w:numFmt w:val="bullet"/>
      <w:lvlText w:val="•"/>
      <w:lvlJc w:val="left"/>
      <w:pPr>
        <w:tabs>
          <w:tab w:val="num" w:pos="360"/>
        </w:tabs>
        <w:ind w:left="360" w:hanging="360"/>
      </w:pPr>
      <w:rPr>
        <w:rFonts w:ascii="Georgia" w:hAnsi="Georgia"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002972915">
    <w:abstractNumId w:val="11"/>
  </w:num>
  <w:num w:numId="2" w16cid:durableId="474373581">
    <w:abstractNumId w:val="11"/>
  </w:num>
  <w:num w:numId="3" w16cid:durableId="1327202259">
    <w:abstractNumId w:val="11"/>
  </w:num>
  <w:num w:numId="4" w16cid:durableId="1290938209">
    <w:abstractNumId w:val="6"/>
  </w:num>
  <w:num w:numId="5" w16cid:durableId="437257011">
    <w:abstractNumId w:val="1"/>
  </w:num>
  <w:num w:numId="6" w16cid:durableId="1827281106">
    <w:abstractNumId w:val="0"/>
  </w:num>
  <w:num w:numId="7" w16cid:durableId="1919096005">
    <w:abstractNumId w:val="13"/>
  </w:num>
  <w:num w:numId="8" w16cid:durableId="1679848391">
    <w:abstractNumId w:val="12"/>
  </w:num>
  <w:num w:numId="9" w16cid:durableId="541788374">
    <w:abstractNumId w:val="7"/>
  </w:num>
  <w:num w:numId="10" w16cid:durableId="969671502">
    <w:abstractNumId w:val="5"/>
  </w:num>
  <w:num w:numId="11" w16cid:durableId="586042368">
    <w:abstractNumId w:val="4"/>
  </w:num>
  <w:num w:numId="12" w16cid:durableId="681057453">
    <w:abstractNumId w:val="3"/>
  </w:num>
  <w:num w:numId="13" w16cid:durableId="1479572235">
    <w:abstractNumId w:val="2"/>
  </w:num>
  <w:num w:numId="14" w16cid:durableId="1093741536">
    <w:abstractNumId w:val="11"/>
  </w:num>
  <w:num w:numId="15" w16cid:durableId="1516573254">
    <w:abstractNumId w:val="6"/>
  </w:num>
  <w:num w:numId="16" w16cid:durableId="1900938647">
    <w:abstractNumId w:val="1"/>
  </w:num>
  <w:num w:numId="17" w16cid:durableId="406612684">
    <w:abstractNumId w:val="0"/>
  </w:num>
  <w:num w:numId="18" w16cid:durableId="723680191">
    <w:abstractNumId w:val="8"/>
  </w:num>
  <w:num w:numId="19" w16cid:durableId="899513495">
    <w:abstractNumId w:val="12"/>
  </w:num>
  <w:num w:numId="20" w16cid:durableId="382339996">
    <w:abstractNumId w:val="12"/>
  </w:num>
  <w:num w:numId="21" w16cid:durableId="868373795">
    <w:abstractNumId w:val="12"/>
  </w:num>
  <w:num w:numId="22" w16cid:durableId="1091781382">
    <w:abstractNumId w:val="12"/>
  </w:num>
  <w:num w:numId="23" w16cid:durableId="1488981376">
    <w:abstractNumId w:val="12"/>
  </w:num>
  <w:num w:numId="24" w16cid:durableId="1293440505">
    <w:abstractNumId w:val="12"/>
  </w:num>
  <w:num w:numId="25" w16cid:durableId="164323948">
    <w:abstractNumId w:val="12"/>
  </w:num>
  <w:num w:numId="26" w16cid:durableId="516887667">
    <w:abstractNumId w:val="12"/>
  </w:num>
  <w:num w:numId="27" w16cid:durableId="316762749">
    <w:abstractNumId w:val="12"/>
  </w:num>
  <w:num w:numId="28" w16cid:durableId="416710080">
    <w:abstractNumId w:val="10"/>
  </w:num>
  <w:num w:numId="29" w16cid:durableId="241572126">
    <w:abstractNumId w:val="11"/>
  </w:num>
  <w:num w:numId="30" w16cid:durableId="93595487">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autoHyphenation/>
  <w:hyphenationZone w:val="425"/>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7CD"/>
    <w:rsid w:val="00002EAA"/>
    <w:rsid w:val="000124CC"/>
    <w:rsid w:val="00014711"/>
    <w:rsid w:val="00023E96"/>
    <w:rsid w:val="00026B30"/>
    <w:rsid w:val="0003007C"/>
    <w:rsid w:val="00032B37"/>
    <w:rsid w:val="00037CFE"/>
    <w:rsid w:val="000401F6"/>
    <w:rsid w:val="00040653"/>
    <w:rsid w:val="00043CC8"/>
    <w:rsid w:val="00045ED1"/>
    <w:rsid w:val="00052563"/>
    <w:rsid w:val="000639E0"/>
    <w:rsid w:val="00063E6A"/>
    <w:rsid w:val="00071B5B"/>
    <w:rsid w:val="00076F50"/>
    <w:rsid w:val="00080457"/>
    <w:rsid w:val="000828D4"/>
    <w:rsid w:val="00084F93"/>
    <w:rsid w:val="000877C3"/>
    <w:rsid w:val="0009133E"/>
    <w:rsid w:val="0009149A"/>
    <w:rsid w:val="00091CFA"/>
    <w:rsid w:val="000A749E"/>
    <w:rsid w:val="000B227E"/>
    <w:rsid w:val="000B66C0"/>
    <w:rsid w:val="000B7CCE"/>
    <w:rsid w:val="000C201D"/>
    <w:rsid w:val="000C5304"/>
    <w:rsid w:val="000C6978"/>
    <w:rsid w:val="000E0074"/>
    <w:rsid w:val="000E0661"/>
    <w:rsid w:val="000E1894"/>
    <w:rsid w:val="000E4842"/>
    <w:rsid w:val="000E4CAF"/>
    <w:rsid w:val="000E637C"/>
    <w:rsid w:val="000E643E"/>
    <w:rsid w:val="000F20A7"/>
    <w:rsid w:val="000F5F63"/>
    <w:rsid w:val="0010573D"/>
    <w:rsid w:val="00110A31"/>
    <w:rsid w:val="00110BE0"/>
    <w:rsid w:val="00113147"/>
    <w:rsid w:val="0011487C"/>
    <w:rsid w:val="0011676C"/>
    <w:rsid w:val="00116FBA"/>
    <w:rsid w:val="001246CD"/>
    <w:rsid w:val="00126A23"/>
    <w:rsid w:val="0013009F"/>
    <w:rsid w:val="00133D6B"/>
    <w:rsid w:val="00143509"/>
    <w:rsid w:val="0015057A"/>
    <w:rsid w:val="00151950"/>
    <w:rsid w:val="0015731D"/>
    <w:rsid w:val="0016375F"/>
    <w:rsid w:val="00164341"/>
    <w:rsid w:val="00164A4D"/>
    <w:rsid w:val="001654C8"/>
    <w:rsid w:val="001656E8"/>
    <w:rsid w:val="00176766"/>
    <w:rsid w:val="001803EF"/>
    <w:rsid w:val="00182ADA"/>
    <w:rsid w:val="00182D25"/>
    <w:rsid w:val="001919E6"/>
    <w:rsid w:val="001A0892"/>
    <w:rsid w:val="001A2EC5"/>
    <w:rsid w:val="001A5F34"/>
    <w:rsid w:val="001B3EA8"/>
    <w:rsid w:val="001B45F5"/>
    <w:rsid w:val="001B782D"/>
    <w:rsid w:val="001C04D2"/>
    <w:rsid w:val="001C543E"/>
    <w:rsid w:val="001D1895"/>
    <w:rsid w:val="001D29F5"/>
    <w:rsid w:val="001D3802"/>
    <w:rsid w:val="001D48B6"/>
    <w:rsid w:val="001D6556"/>
    <w:rsid w:val="001E1539"/>
    <w:rsid w:val="001E42DB"/>
    <w:rsid w:val="001E6382"/>
    <w:rsid w:val="001E6D29"/>
    <w:rsid w:val="00201F9A"/>
    <w:rsid w:val="00204667"/>
    <w:rsid w:val="00207AA1"/>
    <w:rsid w:val="0021221E"/>
    <w:rsid w:val="002219B9"/>
    <w:rsid w:val="00222400"/>
    <w:rsid w:val="00227C24"/>
    <w:rsid w:val="0023058C"/>
    <w:rsid w:val="002413F9"/>
    <w:rsid w:val="00241681"/>
    <w:rsid w:val="00243E06"/>
    <w:rsid w:val="00245408"/>
    <w:rsid w:val="00247432"/>
    <w:rsid w:val="00247A3F"/>
    <w:rsid w:val="002500FF"/>
    <w:rsid w:val="00250AE7"/>
    <w:rsid w:val="00255B8F"/>
    <w:rsid w:val="00255D7F"/>
    <w:rsid w:val="00257C8E"/>
    <w:rsid w:val="0026373C"/>
    <w:rsid w:val="00266A62"/>
    <w:rsid w:val="002734F0"/>
    <w:rsid w:val="00273CAE"/>
    <w:rsid w:val="00274370"/>
    <w:rsid w:val="002758E8"/>
    <w:rsid w:val="00276F3C"/>
    <w:rsid w:val="00281822"/>
    <w:rsid w:val="002818E8"/>
    <w:rsid w:val="00284B97"/>
    <w:rsid w:val="002A7712"/>
    <w:rsid w:val="002B6678"/>
    <w:rsid w:val="002C4F3D"/>
    <w:rsid w:val="002D0C53"/>
    <w:rsid w:val="002D1116"/>
    <w:rsid w:val="002D65C2"/>
    <w:rsid w:val="002D7847"/>
    <w:rsid w:val="002E2481"/>
    <w:rsid w:val="002E2733"/>
    <w:rsid w:val="002E4AA2"/>
    <w:rsid w:val="002E6FF9"/>
    <w:rsid w:val="002F6C0C"/>
    <w:rsid w:val="00300EE4"/>
    <w:rsid w:val="003139F0"/>
    <w:rsid w:val="003148A6"/>
    <w:rsid w:val="00322916"/>
    <w:rsid w:val="003251F8"/>
    <w:rsid w:val="00332FC6"/>
    <w:rsid w:val="00333A7B"/>
    <w:rsid w:val="003361AD"/>
    <w:rsid w:val="00340EF4"/>
    <w:rsid w:val="00347189"/>
    <w:rsid w:val="0034718F"/>
    <w:rsid w:val="003503D6"/>
    <w:rsid w:val="003600AA"/>
    <w:rsid w:val="00362C71"/>
    <w:rsid w:val="0036388A"/>
    <w:rsid w:val="00364B32"/>
    <w:rsid w:val="00374D1B"/>
    <w:rsid w:val="0038420C"/>
    <w:rsid w:val="003850A8"/>
    <w:rsid w:val="003966B6"/>
    <w:rsid w:val="003979A4"/>
    <w:rsid w:val="003A1DF9"/>
    <w:rsid w:val="003B0634"/>
    <w:rsid w:val="003D1520"/>
    <w:rsid w:val="003D164E"/>
    <w:rsid w:val="003D595B"/>
    <w:rsid w:val="003E02FE"/>
    <w:rsid w:val="003E092C"/>
    <w:rsid w:val="003E13C7"/>
    <w:rsid w:val="003E25B1"/>
    <w:rsid w:val="003F10AF"/>
    <w:rsid w:val="003F4071"/>
    <w:rsid w:val="003F6E43"/>
    <w:rsid w:val="004030BE"/>
    <w:rsid w:val="0040675E"/>
    <w:rsid w:val="004103BB"/>
    <w:rsid w:val="004122DE"/>
    <w:rsid w:val="00412C44"/>
    <w:rsid w:val="00413E46"/>
    <w:rsid w:val="00420892"/>
    <w:rsid w:val="004215C3"/>
    <w:rsid w:val="004243F0"/>
    <w:rsid w:val="00424788"/>
    <w:rsid w:val="00425B58"/>
    <w:rsid w:val="00425D40"/>
    <w:rsid w:val="00430E4B"/>
    <w:rsid w:val="0044138B"/>
    <w:rsid w:val="004425CC"/>
    <w:rsid w:val="00443DFA"/>
    <w:rsid w:val="00454C1B"/>
    <w:rsid w:val="00455B98"/>
    <w:rsid w:val="00457258"/>
    <w:rsid w:val="0046018D"/>
    <w:rsid w:val="004604BC"/>
    <w:rsid w:val="004741BA"/>
    <w:rsid w:val="00475065"/>
    <w:rsid w:val="0048180A"/>
    <w:rsid w:val="00484E7D"/>
    <w:rsid w:val="00492779"/>
    <w:rsid w:val="004930F3"/>
    <w:rsid w:val="00494A7C"/>
    <w:rsid w:val="00495DEA"/>
    <w:rsid w:val="004961A7"/>
    <w:rsid w:val="004A0E38"/>
    <w:rsid w:val="004A1FC3"/>
    <w:rsid w:val="004A6952"/>
    <w:rsid w:val="004B337A"/>
    <w:rsid w:val="004B51ED"/>
    <w:rsid w:val="004B6650"/>
    <w:rsid w:val="004C2824"/>
    <w:rsid w:val="004D222C"/>
    <w:rsid w:val="004D2924"/>
    <w:rsid w:val="004D34B4"/>
    <w:rsid w:val="004E3EB9"/>
    <w:rsid w:val="004E6887"/>
    <w:rsid w:val="004F040B"/>
    <w:rsid w:val="004F1978"/>
    <w:rsid w:val="004F4664"/>
    <w:rsid w:val="004F58AB"/>
    <w:rsid w:val="00501295"/>
    <w:rsid w:val="00501CAA"/>
    <w:rsid w:val="0050294E"/>
    <w:rsid w:val="00502AD2"/>
    <w:rsid w:val="00503B25"/>
    <w:rsid w:val="00503BF9"/>
    <w:rsid w:val="00510759"/>
    <w:rsid w:val="00515FD5"/>
    <w:rsid w:val="005173B0"/>
    <w:rsid w:val="00517CA3"/>
    <w:rsid w:val="005202DD"/>
    <w:rsid w:val="0052491A"/>
    <w:rsid w:val="00525284"/>
    <w:rsid w:val="00527732"/>
    <w:rsid w:val="00530A4A"/>
    <w:rsid w:val="0053794B"/>
    <w:rsid w:val="0054194A"/>
    <w:rsid w:val="00542C11"/>
    <w:rsid w:val="005510BA"/>
    <w:rsid w:val="00552860"/>
    <w:rsid w:val="005533CC"/>
    <w:rsid w:val="0055485F"/>
    <w:rsid w:val="00555B6A"/>
    <w:rsid w:val="00556A7A"/>
    <w:rsid w:val="0055710C"/>
    <w:rsid w:val="005573C9"/>
    <w:rsid w:val="005650E7"/>
    <w:rsid w:val="0057793B"/>
    <w:rsid w:val="00582B5B"/>
    <w:rsid w:val="005847C8"/>
    <w:rsid w:val="00591EF4"/>
    <w:rsid w:val="00593C51"/>
    <w:rsid w:val="0059580E"/>
    <w:rsid w:val="005A0551"/>
    <w:rsid w:val="005A3B78"/>
    <w:rsid w:val="005A496D"/>
    <w:rsid w:val="005A5142"/>
    <w:rsid w:val="005A5EA1"/>
    <w:rsid w:val="005A6679"/>
    <w:rsid w:val="005A7725"/>
    <w:rsid w:val="005B0265"/>
    <w:rsid w:val="005B3705"/>
    <w:rsid w:val="005B61B3"/>
    <w:rsid w:val="005E0F41"/>
    <w:rsid w:val="005E1873"/>
    <w:rsid w:val="005E6527"/>
    <w:rsid w:val="005F07C9"/>
    <w:rsid w:val="005F6009"/>
    <w:rsid w:val="0060007C"/>
    <w:rsid w:val="0060402C"/>
    <w:rsid w:val="00611D4D"/>
    <w:rsid w:val="00614DCF"/>
    <w:rsid w:val="0061661D"/>
    <w:rsid w:val="00616933"/>
    <w:rsid w:val="006224C4"/>
    <w:rsid w:val="00622CD3"/>
    <w:rsid w:val="006308A0"/>
    <w:rsid w:val="00633BD2"/>
    <w:rsid w:val="00634E86"/>
    <w:rsid w:val="00640247"/>
    <w:rsid w:val="00646043"/>
    <w:rsid w:val="006474E8"/>
    <w:rsid w:val="006507F0"/>
    <w:rsid w:val="006511A1"/>
    <w:rsid w:val="00655332"/>
    <w:rsid w:val="00661083"/>
    <w:rsid w:val="00663B14"/>
    <w:rsid w:val="00665C0A"/>
    <w:rsid w:val="006821AD"/>
    <w:rsid w:val="006936FC"/>
    <w:rsid w:val="00693F28"/>
    <w:rsid w:val="006A12A4"/>
    <w:rsid w:val="006A29F5"/>
    <w:rsid w:val="006A3FFE"/>
    <w:rsid w:val="006A4EC0"/>
    <w:rsid w:val="006A658D"/>
    <w:rsid w:val="006A7110"/>
    <w:rsid w:val="006B13CD"/>
    <w:rsid w:val="006B305C"/>
    <w:rsid w:val="006B65E5"/>
    <w:rsid w:val="006B6EA9"/>
    <w:rsid w:val="006B71EC"/>
    <w:rsid w:val="006C3367"/>
    <w:rsid w:val="006D351E"/>
    <w:rsid w:val="006D6A54"/>
    <w:rsid w:val="006D6B60"/>
    <w:rsid w:val="006E161B"/>
    <w:rsid w:val="006E224C"/>
    <w:rsid w:val="006E3455"/>
    <w:rsid w:val="006E45D5"/>
    <w:rsid w:val="006E6FA5"/>
    <w:rsid w:val="006F0F38"/>
    <w:rsid w:val="006F1FB4"/>
    <w:rsid w:val="006F2396"/>
    <w:rsid w:val="006F414B"/>
    <w:rsid w:val="006F612D"/>
    <w:rsid w:val="006F79E5"/>
    <w:rsid w:val="0070020C"/>
    <w:rsid w:val="0070184A"/>
    <w:rsid w:val="00702CC6"/>
    <w:rsid w:val="007036D6"/>
    <w:rsid w:val="00704105"/>
    <w:rsid w:val="00704BE9"/>
    <w:rsid w:val="00705A48"/>
    <w:rsid w:val="00707C22"/>
    <w:rsid w:val="0071067C"/>
    <w:rsid w:val="007117CD"/>
    <w:rsid w:val="0072666F"/>
    <w:rsid w:val="007325F0"/>
    <w:rsid w:val="00732764"/>
    <w:rsid w:val="00740744"/>
    <w:rsid w:val="007448CF"/>
    <w:rsid w:val="00745FC4"/>
    <w:rsid w:val="00747006"/>
    <w:rsid w:val="00747869"/>
    <w:rsid w:val="007535B9"/>
    <w:rsid w:val="00753D1F"/>
    <w:rsid w:val="007543F9"/>
    <w:rsid w:val="007608A6"/>
    <w:rsid w:val="00760E65"/>
    <w:rsid w:val="00762AC6"/>
    <w:rsid w:val="00773380"/>
    <w:rsid w:val="00774480"/>
    <w:rsid w:val="007749B9"/>
    <w:rsid w:val="007777E9"/>
    <w:rsid w:val="00780E0B"/>
    <w:rsid w:val="00781C33"/>
    <w:rsid w:val="00782251"/>
    <w:rsid w:val="007876AC"/>
    <w:rsid w:val="00790139"/>
    <w:rsid w:val="007A23F3"/>
    <w:rsid w:val="007A2916"/>
    <w:rsid w:val="007A53A0"/>
    <w:rsid w:val="007B5921"/>
    <w:rsid w:val="007B5FBA"/>
    <w:rsid w:val="007B710F"/>
    <w:rsid w:val="007B79C7"/>
    <w:rsid w:val="007B7AC8"/>
    <w:rsid w:val="007C4DCC"/>
    <w:rsid w:val="007C59B7"/>
    <w:rsid w:val="007C5A41"/>
    <w:rsid w:val="007C5E76"/>
    <w:rsid w:val="007C6E6D"/>
    <w:rsid w:val="007C719F"/>
    <w:rsid w:val="007D48EA"/>
    <w:rsid w:val="007D5682"/>
    <w:rsid w:val="007D60FB"/>
    <w:rsid w:val="007E243B"/>
    <w:rsid w:val="007E248B"/>
    <w:rsid w:val="007E5450"/>
    <w:rsid w:val="007E5B22"/>
    <w:rsid w:val="007F26BA"/>
    <w:rsid w:val="007F7FA1"/>
    <w:rsid w:val="00803BE7"/>
    <w:rsid w:val="00804DC0"/>
    <w:rsid w:val="00812F88"/>
    <w:rsid w:val="00817FC0"/>
    <w:rsid w:val="00823762"/>
    <w:rsid w:val="008353EC"/>
    <w:rsid w:val="0083637D"/>
    <w:rsid w:val="008419C7"/>
    <w:rsid w:val="00842079"/>
    <w:rsid w:val="0085047B"/>
    <w:rsid w:val="00851028"/>
    <w:rsid w:val="00853E34"/>
    <w:rsid w:val="00860229"/>
    <w:rsid w:val="00862268"/>
    <w:rsid w:val="008729C5"/>
    <w:rsid w:val="0087789F"/>
    <w:rsid w:val="00885D07"/>
    <w:rsid w:val="008B6826"/>
    <w:rsid w:val="008C0C9F"/>
    <w:rsid w:val="008C1F89"/>
    <w:rsid w:val="008C29F4"/>
    <w:rsid w:val="008C5F8B"/>
    <w:rsid w:val="008D32D9"/>
    <w:rsid w:val="008D547E"/>
    <w:rsid w:val="008D5969"/>
    <w:rsid w:val="008E1104"/>
    <w:rsid w:val="008E4201"/>
    <w:rsid w:val="008F6154"/>
    <w:rsid w:val="009001B4"/>
    <w:rsid w:val="0090781B"/>
    <w:rsid w:val="00914E0B"/>
    <w:rsid w:val="00922AC3"/>
    <w:rsid w:val="00924F16"/>
    <w:rsid w:val="009266BE"/>
    <w:rsid w:val="00930CB3"/>
    <w:rsid w:val="00936913"/>
    <w:rsid w:val="00945819"/>
    <w:rsid w:val="00946DEC"/>
    <w:rsid w:val="009512B9"/>
    <w:rsid w:val="00952E28"/>
    <w:rsid w:val="009538DE"/>
    <w:rsid w:val="009558D9"/>
    <w:rsid w:val="00961105"/>
    <w:rsid w:val="009639C3"/>
    <w:rsid w:val="00966D62"/>
    <w:rsid w:val="00970744"/>
    <w:rsid w:val="00971007"/>
    <w:rsid w:val="00971556"/>
    <w:rsid w:val="00972EBC"/>
    <w:rsid w:val="009740DF"/>
    <w:rsid w:val="00984250"/>
    <w:rsid w:val="0098745D"/>
    <w:rsid w:val="009917E3"/>
    <w:rsid w:val="00997F2F"/>
    <w:rsid w:val="009A6A79"/>
    <w:rsid w:val="009B3ED1"/>
    <w:rsid w:val="009B4E16"/>
    <w:rsid w:val="009B5158"/>
    <w:rsid w:val="009B753F"/>
    <w:rsid w:val="009C0140"/>
    <w:rsid w:val="009C1A83"/>
    <w:rsid w:val="009C5134"/>
    <w:rsid w:val="009D2EEB"/>
    <w:rsid w:val="009D605E"/>
    <w:rsid w:val="009D712D"/>
    <w:rsid w:val="009F124D"/>
    <w:rsid w:val="009F1414"/>
    <w:rsid w:val="009F6109"/>
    <w:rsid w:val="009F6F0B"/>
    <w:rsid w:val="00A03C01"/>
    <w:rsid w:val="00A03E25"/>
    <w:rsid w:val="00A03EFD"/>
    <w:rsid w:val="00A04C9A"/>
    <w:rsid w:val="00A04F33"/>
    <w:rsid w:val="00A07B00"/>
    <w:rsid w:val="00A11936"/>
    <w:rsid w:val="00A255EA"/>
    <w:rsid w:val="00A36525"/>
    <w:rsid w:val="00A47B80"/>
    <w:rsid w:val="00A54579"/>
    <w:rsid w:val="00A55D57"/>
    <w:rsid w:val="00A57BE3"/>
    <w:rsid w:val="00A6301D"/>
    <w:rsid w:val="00A836DE"/>
    <w:rsid w:val="00A86511"/>
    <w:rsid w:val="00A87D0F"/>
    <w:rsid w:val="00A900E9"/>
    <w:rsid w:val="00A90EAB"/>
    <w:rsid w:val="00A9181A"/>
    <w:rsid w:val="00A91B56"/>
    <w:rsid w:val="00AA307A"/>
    <w:rsid w:val="00AA48AF"/>
    <w:rsid w:val="00AB1928"/>
    <w:rsid w:val="00AB19B9"/>
    <w:rsid w:val="00AB6C3A"/>
    <w:rsid w:val="00AC2EF7"/>
    <w:rsid w:val="00AC5663"/>
    <w:rsid w:val="00AC5807"/>
    <w:rsid w:val="00AC6BC0"/>
    <w:rsid w:val="00AD796B"/>
    <w:rsid w:val="00AE0BAD"/>
    <w:rsid w:val="00AE4ACD"/>
    <w:rsid w:val="00AF403E"/>
    <w:rsid w:val="00B00C8F"/>
    <w:rsid w:val="00B07523"/>
    <w:rsid w:val="00B13D71"/>
    <w:rsid w:val="00B1424B"/>
    <w:rsid w:val="00B14A0D"/>
    <w:rsid w:val="00B201CB"/>
    <w:rsid w:val="00B21086"/>
    <w:rsid w:val="00B211BA"/>
    <w:rsid w:val="00B318AA"/>
    <w:rsid w:val="00B3293A"/>
    <w:rsid w:val="00B40456"/>
    <w:rsid w:val="00B4067F"/>
    <w:rsid w:val="00B40DC9"/>
    <w:rsid w:val="00B45DBF"/>
    <w:rsid w:val="00B503E0"/>
    <w:rsid w:val="00B5054D"/>
    <w:rsid w:val="00B50BD2"/>
    <w:rsid w:val="00B606AE"/>
    <w:rsid w:val="00B717BA"/>
    <w:rsid w:val="00B7288F"/>
    <w:rsid w:val="00B72F55"/>
    <w:rsid w:val="00B74D8A"/>
    <w:rsid w:val="00B750B2"/>
    <w:rsid w:val="00B97BC3"/>
    <w:rsid w:val="00BA1C3A"/>
    <w:rsid w:val="00BA6FD1"/>
    <w:rsid w:val="00BB3AC0"/>
    <w:rsid w:val="00BC3142"/>
    <w:rsid w:val="00BC4137"/>
    <w:rsid w:val="00BC4BA3"/>
    <w:rsid w:val="00BC72D3"/>
    <w:rsid w:val="00BC7E69"/>
    <w:rsid w:val="00BE6488"/>
    <w:rsid w:val="00BF17DA"/>
    <w:rsid w:val="00BF3994"/>
    <w:rsid w:val="00BF5DAD"/>
    <w:rsid w:val="00BF6D8B"/>
    <w:rsid w:val="00C23A34"/>
    <w:rsid w:val="00C36AD8"/>
    <w:rsid w:val="00C40452"/>
    <w:rsid w:val="00C404B8"/>
    <w:rsid w:val="00C40E9A"/>
    <w:rsid w:val="00C4270C"/>
    <w:rsid w:val="00C44242"/>
    <w:rsid w:val="00C46198"/>
    <w:rsid w:val="00C528EE"/>
    <w:rsid w:val="00C544C7"/>
    <w:rsid w:val="00C55E18"/>
    <w:rsid w:val="00C57722"/>
    <w:rsid w:val="00C663D7"/>
    <w:rsid w:val="00C66AC0"/>
    <w:rsid w:val="00C66FEF"/>
    <w:rsid w:val="00C732DB"/>
    <w:rsid w:val="00C757E9"/>
    <w:rsid w:val="00C8329D"/>
    <w:rsid w:val="00C91418"/>
    <w:rsid w:val="00C95EB0"/>
    <w:rsid w:val="00CA30F9"/>
    <w:rsid w:val="00CB010E"/>
    <w:rsid w:val="00CB2BBC"/>
    <w:rsid w:val="00CB4DED"/>
    <w:rsid w:val="00CC07E9"/>
    <w:rsid w:val="00CC16EB"/>
    <w:rsid w:val="00CC3564"/>
    <w:rsid w:val="00CC4AD2"/>
    <w:rsid w:val="00CC5318"/>
    <w:rsid w:val="00CE1B6A"/>
    <w:rsid w:val="00CE519D"/>
    <w:rsid w:val="00CF1949"/>
    <w:rsid w:val="00CF37FB"/>
    <w:rsid w:val="00CF4D23"/>
    <w:rsid w:val="00CF69DC"/>
    <w:rsid w:val="00D001FF"/>
    <w:rsid w:val="00D05E4B"/>
    <w:rsid w:val="00D177DD"/>
    <w:rsid w:val="00D2072A"/>
    <w:rsid w:val="00D22ABE"/>
    <w:rsid w:val="00D2415E"/>
    <w:rsid w:val="00D24CBC"/>
    <w:rsid w:val="00D31002"/>
    <w:rsid w:val="00D4070A"/>
    <w:rsid w:val="00D42793"/>
    <w:rsid w:val="00D46528"/>
    <w:rsid w:val="00D47979"/>
    <w:rsid w:val="00D50E3D"/>
    <w:rsid w:val="00D5243B"/>
    <w:rsid w:val="00D526FF"/>
    <w:rsid w:val="00D567F8"/>
    <w:rsid w:val="00D57212"/>
    <w:rsid w:val="00D57E61"/>
    <w:rsid w:val="00D6080E"/>
    <w:rsid w:val="00D6182F"/>
    <w:rsid w:val="00D62AA6"/>
    <w:rsid w:val="00D62DCE"/>
    <w:rsid w:val="00D73620"/>
    <w:rsid w:val="00D73F78"/>
    <w:rsid w:val="00D75DC1"/>
    <w:rsid w:val="00D807F9"/>
    <w:rsid w:val="00D851A7"/>
    <w:rsid w:val="00D85D8F"/>
    <w:rsid w:val="00D929A6"/>
    <w:rsid w:val="00D92A36"/>
    <w:rsid w:val="00D932C6"/>
    <w:rsid w:val="00D93EC5"/>
    <w:rsid w:val="00D97F15"/>
    <w:rsid w:val="00DA16D9"/>
    <w:rsid w:val="00DA44A6"/>
    <w:rsid w:val="00DB1AAE"/>
    <w:rsid w:val="00DB36DE"/>
    <w:rsid w:val="00DB763B"/>
    <w:rsid w:val="00DC28C4"/>
    <w:rsid w:val="00DC4496"/>
    <w:rsid w:val="00DC490B"/>
    <w:rsid w:val="00DC527D"/>
    <w:rsid w:val="00DC6A2F"/>
    <w:rsid w:val="00DD0EA3"/>
    <w:rsid w:val="00DD17F9"/>
    <w:rsid w:val="00DD34F6"/>
    <w:rsid w:val="00DD57FE"/>
    <w:rsid w:val="00DE00B6"/>
    <w:rsid w:val="00DF2A34"/>
    <w:rsid w:val="00DF683B"/>
    <w:rsid w:val="00E061D7"/>
    <w:rsid w:val="00E16DA7"/>
    <w:rsid w:val="00E22828"/>
    <w:rsid w:val="00E23092"/>
    <w:rsid w:val="00E24253"/>
    <w:rsid w:val="00E3589B"/>
    <w:rsid w:val="00E41D21"/>
    <w:rsid w:val="00E43C24"/>
    <w:rsid w:val="00E5061D"/>
    <w:rsid w:val="00E5143B"/>
    <w:rsid w:val="00E52A2C"/>
    <w:rsid w:val="00E5721C"/>
    <w:rsid w:val="00E67567"/>
    <w:rsid w:val="00E67D18"/>
    <w:rsid w:val="00E72C71"/>
    <w:rsid w:val="00E73B6D"/>
    <w:rsid w:val="00E77D8C"/>
    <w:rsid w:val="00E849DF"/>
    <w:rsid w:val="00E85BF3"/>
    <w:rsid w:val="00E86B82"/>
    <w:rsid w:val="00EA42EE"/>
    <w:rsid w:val="00EA468B"/>
    <w:rsid w:val="00EA6BAC"/>
    <w:rsid w:val="00EA7A72"/>
    <w:rsid w:val="00EB4F76"/>
    <w:rsid w:val="00EB5AD8"/>
    <w:rsid w:val="00EC4113"/>
    <w:rsid w:val="00EC63A8"/>
    <w:rsid w:val="00ED3ABC"/>
    <w:rsid w:val="00ED4D92"/>
    <w:rsid w:val="00EE0E0C"/>
    <w:rsid w:val="00EE3E1C"/>
    <w:rsid w:val="00F01AAA"/>
    <w:rsid w:val="00F04DA1"/>
    <w:rsid w:val="00F106D2"/>
    <w:rsid w:val="00F11787"/>
    <w:rsid w:val="00F12067"/>
    <w:rsid w:val="00F13994"/>
    <w:rsid w:val="00F1419E"/>
    <w:rsid w:val="00F21B82"/>
    <w:rsid w:val="00F26AAC"/>
    <w:rsid w:val="00F27136"/>
    <w:rsid w:val="00F36BBD"/>
    <w:rsid w:val="00F370F4"/>
    <w:rsid w:val="00F465CB"/>
    <w:rsid w:val="00F5028E"/>
    <w:rsid w:val="00F550CB"/>
    <w:rsid w:val="00F643F3"/>
    <w:rsid w:val="00F74D8F"/>
    <w:rsid w:val="00F82CDB"/>
    <w:rsid w:val="00F849DB"/>
    <w:rsid w:val="00F84CAE"/>
    <w:rsid w:val="00F86063"/>
    <w:rsid w:val="00F877DB"/>
    <w:rsid w:val="00FA1FD9"/>
    <w:rsid w:val="00FA3EEC"/>
    <w:rsid w:val="00FA5866"/>
    <w:rsid w:val="00FB35D0"/>
    <w:rsid w:val="00FB35D1"/>
    <w:rsid w:val="00FB383A"/>
    <w:rsid w:val="00FC4D33"/>
    <w:rsid w:val="00FD64B6"/>
    <w:rsid w:val="00FE008B"/>
    <w:rsid w:val="00FE3EAE"/>
    <w:rsid w:val="00FE579D"/>
    <w:rsid w:val="00FE66E3"/>
    <w:rsid w:val="0113D1EC"/>
    <w:rsid w:val="02BB02D6"/>
    <w:rsid w:val="0340EA15"/>
    <w:rsid w:val="035E3113"/>
    <w:rsid w:val="041C1FF7"/>
    <w:rsid w:val="04289F38"/>
    <w:rsid w:val="04394674"/>
    <w:rsid w:val="0441C181"/>
    <w:rsid w:val="04A83ED2"/>
    <w:rsid w:val="04DA4861"/>
    <w:rsid w:val="05C62116"/>
    <w:rsid w:val="0660BB1E"/>
    <w:rsid w:val="068F0E4A"/>
    <w:rsid w:val="069B8622"/>
    <w:rsid w:val="06CB0CB0"/>
    <w:rsid w:val="0774144A"/>
    <w:rsid w:val="07EDB06A"/>
    <w:rsid w:val="07F1F29C"/>
    <w:rsid w:val="0824BB60"/>
    <w:rsid w:val="087A43CD"/>
    <w:rsid w:val="08BE8456"/>
    <w:rsid w:val="08DB6D94"/>
    <w:rsid w:val="08E933EB"/>
    <w:rsid w:val="08EF29A1"/>
    <w:rsid w:val="09D8449A"/>
    <w:rsid w:val="0A30B17A"/>
    <w:rsid w:val="0A4E4177"/>
    <w:rsid w:val="0B088632"/>
    <w:rsid w:val="0B6FBA64"/>
    <w:rsid w:val="0B8FB73A"/>
    <w:rsid w:val="0C17B721"/>
    <w:rsid w:val="0D1381A9"/>
    <w:rsid w:val="0D389242"/>
    <w:rsid w:val="0D4206E2"/>
    <w:rsid w:val="0ECEB797"/>
    <w:rsid w:val="0F337F14"/>
    <w:rsid w:val="0F722A9E"/>
    <w:rsid w:val="0FEA5CB2"/>
    <w:rsid w:val="102115AD"/>
    <w:rsid w:val="10EEBD55"/>
    <w:rsid w:val="1100954A"/>
    <w:rsid w:val="12BB8F46"/>
    <w:rsid w:val="13FEBC52"/>
    <w:rsid w:val="14504129"/>
    <w:rsid w:val="152F12DC"/>
    <w:rsid w:val="15E37182"/>
    <w:rsid w:val="15E4A986"/>
    <w:rsid w:val="1614BE38"/>
    <w:rsid w:val="164EB39E"/>
    <w:rsid w:val="1659AB06"/>
    <w:rsid w:val="16B79824"/>
    <w:rsid w:val="170E7C7D"/>
    <w:rsid w:val="173E2863"/>
    <w:rsid w:val="17B8107A"/>
    <w:rsid w:val="180702C2"/>
    <w:rsid w:val="184BB432"/>
    <w:rsid w:val="189F9BD9"/>
    <w:rsid w:val="18F1881E"/>
    <w:rsid w:val="192A5182"/>
    <w:rsid w:val="1A3E1797"/>
    <w:rsid w:val="1B33F9EE"/>
    <w:rsid w:val="1B3A1741"/>
    <w:rsid w:val="1B3D2342"/>
    <w:rsid w:val="1BBEF250"/>
    <w:rsid w:val="1BCF6AAF"/>
    <w:rsid w:val="1C4A83CB"/>
    <w:rsid w:val="1CA26D25"/>
    <w:rsid w:val="1CA4A4C3"/>
    <w:rsid w:val="1CD5908E"/>
    <w:rsid w:val="1CDC09B1"/>
    <w:rsid w:val="1D1983A7"/>
    <w:rsid w:val="1DB97793"/>
    <w:rsid w:val="1E866668"/>
    <w:rsid w:val="1F5897EA"/>
    <w:rsid w:val="1F8F3E5C"/>
    <w:rsid w:val="2088D48C"/>
    <w:rsid w:val="2155FA57"/>
    <w:rsid w:val="21841C64"/>
    <w:rsid w:val="21CC8B97"/>
    <w:rsid w:val="22D879D8"/>
    <w:rsid w:val="240078B1"/>
    <w:rsid w:val="24342F9A"/>
    <w:rsid w:val="24633522"/>
    <w:rsid w:val="2504ECA2"/>
    <w:rsid w:val="2557C64A"/>
    <w:rsid w:val="2578CF4A"/>
    <w:rsid w:val="264A1E28"/>
    <w:rsid w:val="26C3C1EE"/>
    <w:rsid w:val="26D704E7"/>
    <w:rsid w:val="2728A041"/>
    <w:rsid w:val="27EC1CDE"/>
    <w:rsid w:val="27F0AB25"/>
    <w:rsid w:val="28022A40"/>
    <w:rsid w:val="290525E7"/>
    <w:rsid w:val="293374C4"/>
    <w:rsid w:val="29FC34AF"/>
    <w:rsid w:val="2AFBE6EB"/>
    <w:rsid w:val="2B1433D9"/>
    <w:rsid w:val="2B1A67AD"/>
    <w:rsid w:val="2B7AD544"/>
    <w:rsid w:val="2C9ADA4B"/>
    <w:rsid w:val="2CAB123F"/>
    <w:rsid w:val="2CFCE57B"/>
    <w:rsid w:val="2D4D6E3D"/>
    <w:rsid w:val="2DADB54A"/>
    <w:rsid w:val="2E7042A9"/>
    <w:rsid w:val="2EE74EFE"/>
    <w:rsid w:val="2F37BEC7"/>
    <w:rsid w:val="2F97A525"/>
    <w:rsid w:val="3051EFB7"/>
    <w:rsid w:val="3109C002"/>
    <w:rsid w:val="312125C9"/>
    <w:rsid w:val="3124DAD9"/>
    <w:rsid w:val="31583CDC"/>
    <w:rsid w:val="31843017"/>
    <w:rsid w:val="3210A73D"/>
    <w:rsid w:val="32AA76CB"/>
    <w:rsid w:val="33008510"/>
    <w:rsid w:val="33126BB0"/>
    <w:rsid w:val="335DF098"/>
    <w:rsid w:val="337495BF"/>
    <w:rsid w:val="33F10DC1"/>
    <w:rsid w:val="340B7631"/>
    <w:rsid w:val="3478973E"/>
    <w:rsid w:val="36CE03FD"/>
    <w:rsid w:val="3710AF3B"/>
    <w:rsid w:val="3740D144"/>
    <w:rsid w:val="3743F07D"/>
    <w:rsid w:val="3756BA3D"/>
    <w:rsid w:val="37DD1642"/>
    <w:rsid w:val="38D2ACA7"/>
    <w:rsid w:val="39499F4A"/>
    <w:rsid w:val="39574D57"/>
    <w:rsid w:val="39CE9433"/>
    <w:rsid w:val="3A50A3AE"/>
    <w:rsid w:val="3A7BE02B"/>
    <w:rsid w:val="3B1563D8"/>
    <w:rsid w:val="3B22095A"/>
    <w:rsid w:val="3B2EA7B4"/>
    <w:rsid w:val="3BDA111B"/>
    <w:rsid w:val="3C7DE444"/>
    <w:rsid w:val="3CB1695B"/>
    <w:rsid w:val="3D295B4D"/>
    <w:rsid w:val="3E2AFCF1"/>
    <w:rsid w:val="3E7D0FD0"/>
    <w:rsid w:val="3ED0658E"/>
    <w:rsid w:val="3F11B005"/>
    <w:rsid w:val="3F7CA9B8"/>
    <w:rsid w:val="4000E698"/>
    <w:rsid w:val="40067C80"/>
    <w:rsid w:val="406ECFF2"/>
    <w:rsid w:val="4093C99F"/>
    <w:rsid w:val="40C8B14D"/>
    <w:rsid w:val="40D6DBA7"/>
    <w:rsid w:val="412D9A37"/>
    <w:rsid w:val="413AF0CB"/>
    <w:rsid w:val="4193FDF1"/>
    <w:rsid w:val="41D69B53"/>
    <w:rsid w:val="420B971B"/>
    <w:rsid w:val="4214EE0B"/>
    <w:rsid w:val="42AE79AE"/>
    <w:rsid w:val="42D3BA33"/>
    <w:rsid w:val="42E0FEF0"/>
    <w:rsid w:val="42ED5027"/>
    <w:rsid w:val="435BDA57"/>
    <w:rsid w:val="43B3C4F3"/>
    <w:rsid w:val="445C7C32"/>
    <w:rsid w:val="44817F7C"/>
    <w:rsid w:val="4500B426"/>
    <w:rsid w:val="468B2CFA"/>
    <w:rsid w:val="4720A392"/>
    <w:rsid w:val="47426D0B"/>
    <w:rsid w:val="477C89E4"/>
    <w:rsid w:val="47C37251"/>
    <w:rsid w:val="4892746E"/>
    <w:rsid w:val="48DEE449"/>
    <w:rsid w:val="48EC2A59"/>
    <w:rsid w:val="48ED4E38"/>
    <w:rsid w:val="48F510F9"/>
    <w:rsid w:val="4907DB92"/>
    <w:rsid w:val="4A6E1D8D"/>
    <w:rsid w:val="4AC2583D"/>
    <w:rsid w:val="4AF38318"/>
    <w:rsid w:val="4AF92177"/>
    <w:rsid w:val="4B13974A"/>
    <w:rsid w:val="4B5EF044"/>
    <w:rsid w:val="4BF8F3A8"/>
    <w:rsid w:val="4C067303"/>
    <w:rsid w:val="4C64B14A"/>
    <w:rsid w:val="4C69EBD5"/>
    <w:rsid w:val="4E2D027D"/>
    <w:rsid w:val="4EF2497D"/>
    <w:rsid w:val="4F459EC2"/>
    <w:rsid w:val="4F4D5943"/>
    <w:rsid w:val="4FF3AFE7"/>
    <w:rsid w:val="502C1C65"/>
    <w:rsid w:val="5099E2EF"/>
    <w:rsid w:val="50B6AAED"/>
    <w:rsid w:val="50BE7D51"/>
    <w:rsid w:val="518BFA0B"/>
    <w:rsid w:val="52E36662"/>
    <w:rsid w:val="532B969D"/>
    <w:rsid w:val="5375DED9"/>
    <w:rsid w:val="53914E65"/>
    <w:rsid w:val="53DD1299"/>
    <w:rsid w:val="541B68D5"/>
    <w:rsid w:val="5474BBB3"/>
    <w:rsid w:val="55EC451D"/>
    <w:rsid w:val="56499592"/>
    <w:rsid w:val="565CE56A"/>
    <w:rsid w:val="5675D6C1"/>
    <w:rsid w:val="56794E26"/>
    <w:rsid w:val="571C634E"/>
    <w:rsid w:val="577AEFCE"/>
    <w:rsid w:val="57839EC7"/>
    <w:rsid w:val="5814835D"/>
    <w:rsid w:val="5819537A"/>
    <w:rsid w:val="5833AA87"/>
    <w:rsid w:val="5A5C4CAD"/>
    <w:rsid w:val="5AD61EE2"/>
    <w:rsid w:val="5AFCF817"/>
    <w:rsid w:val="5B457E15"/>
    <w:rsid w:val="5B715987"/>
    <w:rsid w:val="5C74337B"/>
    <w:rsid w:val="5E8A655A"/>
    <w:rsid w:val="5EBCD3AC"/>
    <w:rsid w:val="5FDD340E"/>
    <w:rsid w:val="607BFE37"/>
    <w:rsid w:val="60B49ABC"/>
    <w:rsid w:val="61CA476A"/>
    <w:rsid w:val="6296848F"/>
    <w:rsid w:val="62B34119"/>
    <w:rsid w:val="62BFAAAF"/>
    <w:rsid w:val="63A98638"/>
    <w:rsid w:val="647D783F"/>
    <w:rsid w:val="65D8F71D"/>
    <w:rsid w:val="6638034C"/>
    <w:rsid w:val="664250E0"/>
    <w:rsid w:val="66D69CC8"/>
    <w:rsid w:val="66DFD9CA"/>
    <w:rsid w:val="671FEFF6"/>
    <w:rsid w:val="67935E4E"/>
    <w:rsid w:val="682E2621"/>
    <w:rsid w:val="6837E716"/>
    <w:rsid w:val="68BF0FE5"/>
    <w:rsid w:val="69CCA708"/>
    <w:rsid w:val="69DEBAC6"/>
    <w:rsid w:val="6A33F864"/>
    <w:rsid w:val="6A94703D"/>
    <w:rsid w:val="6A94E522"/>
    <w:rsid w:val="6AAE9A73"/>
    <w:rsid w:val="6B3FBF12"/>
    <w:rsid w:val="6C901400"/>
    <w:rsid w:val="6CD0C1CD"/>
    <w:rsid w:val="6CF4508C"/>
    <w:rsid w:val="6CFBB25A"/>
    <w:rsid w:val="6D72AC09"/>
    <w:rsid w:val="6F97299E"/>
    <w:rsid w:val="6FB26398"/>
    <w:rsid w:val="6FBF26E7"/>
    <w:rsid w:val="71133143"/>
    <w:rsid w:val="724EA863"/>
    <w:rsid w:val="725269C2"/>
    <w:rsid w:val="72AFB5FC"/>
    <w:rsid w:val="72BA7AFD"/>
    <w:rsid w:val="72F5D84A"/>
    <w:rsid w:val="74232461"/>
    <w:rsid w:val="750ABDE9"/>
    <w:rsid w:val="75274F9D"/>
    <w:rsid w:val="755A09CB"/>
    <w:rsid w:val="757DFB7D"/>
    <w:rsid w:val="75B9A952"/>
    <w:rsid w:val="76C33213"/>
    <w:rsid w:val="76F1446B"/>
    <w:rsid w:val="77B3D68D"/>
    <w:rsid w:val="7877D207"/>
    <w:rsid w:val="78847643"/>
    <w:rsid w:val="78F6CB5E"/>
    <w:rsid w:val="79064834"/>
    <w:rsid w:val="7907D792"/>
    <w:rsid w:val="797F309D"/>
    <w:rsid w:val="7A1EA150"/>
    <w:rsid w:val="7A7A6EA3"/>
    <w:rsid w:val="7ACFE928"/>
    <w:rsid w:val="7AF55958"/>
    <w:rsid w:val="7B05A896"/>
    <w:rsid w:val="7B942BA8"/>
    <w:rsid w:val="7BEA65F6"/>
    <w:rsid w:val="7BF53A47"/>
    <w:rsid w:val="7C0F06D1"/>
    <w:rsid w:val="7CF00FBA"/>
    <w:rsid w:val="7D0B61BC"/>
    <w:rsid w:val="7D7E8D84"/>
    <w:rsid w:val="7DA621D0"/>
    <w:rsid w:val="7DBBA259"/>
    <w:rsid w:val="7E643FF6"/>
    <w:rsid w:val="7EB010D7"/>
    <w:rsid w:val="7EF4561C"/>
    <w:rsid w:val="7F06473C"/>
    <w:rsid w:val="7F2590A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F114D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1894"/>
    <w:pPr>
      <w:spacing w:before="120" w:after="120" w:line="276" w:lineRule="auto"/>
    </w:pPr>
    <w:rPr>
      <w:rFonts w:ascii="Georgia" w:hAnsi="Georgia"/>
      <w:sz w:val="22"/>
      <w:lang w:eastAsia="de-CH"/>
    </w:rPr>
  </w:style>
  <w:style w:type="paragraph" w:styleId="Titre1">
    <w:name w:val="heading 1"/>
    <w:basedOn w:val="Normal"/>
    <w:next w:val="Normal"/>
    <w:link w:val="Titre1Car"/>
    <w:qFormat/>
    <w:rsid w:val="000E1894"/>
    <w:pPr>
      <w:keepNext/>
      <w:keepLines/>
      <w:numPr>
        <w:numId w:val="27"/>
      </w:numPr>
      <w:spacing w:before="600" w:after="60" w:line="240" w:lineRule="auto"/>
      <w:outlineLvl w:val="0"/>
    </w:pPr>
    <w:rPr>
      <w:b/>
      <w:kern w:val="28"/>
      <w:sz w:val="28"/>
    </w:rPr>
  </w:style>
  <w:style w:type="paragraph" w:styleId="Titre2">
    <w:name w:val="heading 2"/>
    <w:basedOn w:val="Titre1"/>
    <w:next w:val="Normal"/>
    <w:autoRedefine/>
    <w:qFormat/>
    <w:rsid w:val="000E1894"/>
    <w:pPr>
      <w:numPr>
        <w:ilvl w:val="1"/>
      </w:numPr>
      <w:spacing w:before="480"/>
      <w:outlineLvl w:val="1"/>
    </w:pPr>
    <w:rPr>
      <w:sz w:val="24"/>
    </w:rPr>
  </w:style>
  <w:style w:type="paragraph" w:styleId="Titre3">
    <w:name w:val="heading 3"/>
    <w:basedOn w:val="Titre2"/>
    <w:next w:val="Normal"/>
    <w:qFormat/>
    <w:rsid w:val="000E1894"/>
    <w:pPr>
      <w:numPr>
        <w:ilvl w:val="2"/>
      </w:numPr>
      <w:spacing w:before="360"/>
      <w:outlineLvl w:val="2"/>
    </w:pPr>
    <w:rPr>
      <w:sz w:val="22"/>
      <w:szCs w:val="22"/>
    </w:rPr>
  </w:style>
  <w:style w:type="paragraph" w:styleId="Titre4">
    <w:name w:val="heading 4"/>
    <w:basedOn w:val="Titre3"/>
    <w:next w:val="Normal"/>
    <w:qFormat/>
    <w:rsid w:val="000E1894"/>
    <w:pPr>
      <w:numPr>
        <w:ilvl w:val="3"/>
      </w:numPr>
      <w:outlineLvl w:val="3"/>
    </w:pPr>
    <w:rPr>
      <w:b w:val="0"/>
      <w:i/>
    </w:rPr>
  </w:style>
  <w:style w:type="paragraph" w:styleId="Titre5">
    <w:name w:val="heading 5"/>
    <w:basedOn w:val="Normal"/>
    <w:next w:val="Normal"/>
    <w:qFormat/>
    <w:rsid w:val="000E1894"/>
    <w:pPr>
      <w:numPr>
        <w:ilvl w:val="4"/>
        <w:numId w:val="27"/>
      </w:numPr>
      <w:spacing w:before="240" w:after="60" w:line="302" w:lineRule="auto"/>
      <w:outlineLvl w:val="4"/>
    </w:pPr>
    <w:rPr>
      <w:bCs/>
      <w:iCs/>
      <w:szCs w:val="26"/>
    </w:rPr>
  </w:style>
  <w:style w:type="paragraph" w:styleId="Titre6">
    <w:name w:val="heading 6"/>
    <w:basedOn w:val="Normal"/>
    <w:next w:val="Normal"/>
    <w:qFormat/>
    <w:rsid w:val="000E1894"/>
    <w:pPr>
      <w:numPr>
        <w:ilvl w:val="5"/>
        <w:numId w:val="27"/>
      </w:numPr>
      <w:spacing w:before="240" w:after="60" w:line="302" w:lineRule="auto"/>
      <w:outlineLvl w:val="5"/>
    </w:pPr>
    <w:rPr>
      <w:bCs/>
      <w:szCs w:val="22"/>
    </w:rPr>
  </w:style>
  <w:style w:type="paragraph" w:styleId="Titre7">
    <w:name w:val="heading 7"/>
    <w:basedOn w:val="Normal"/>
    <w:next w:val="Normal"/>
    <w:qFormat/>
    <w:rsid w:val="000E1894"/>
    <w:pPr>
      <w:numPr>
        <w:ilvl w:val="6"/>
        <w:numId w:val="27"/>
      </w:numPr>
      <w:spacing w:before="240" w:after="60" w:line="302" w:lineRule="auto"/>
      <w:outlineLvl w:val="6"/>
    </w:pPr>
    <w:rPr>
      <w:szCs w:val="24"/>
    </w:rPr>
  </w:style>
  <w:style w:type="paragraph" w:styleId="Titre8">
    <w:name w:val="heading 8"/>
    <w:basedOn w:val="Normal"/>
    <w:next w:val="Normal"/>
    <w:qFormat/>
    <w:rsid w:val="000E1894"/>
    <w:pPr>
      <w:numPr>
        <w:ilvl w:val="7"/>
        <w:numId w:val="27"/>
      </w:numPr>
      <w:spacing w:before="240" w:after="60" w:line="302" w:lineRule="auto"/>
      <w:outlineLvl w:val="7"/>
    </w:pPr>
    <w:rPr>
      <w:iCs/>
      <w:szCs w:val="24"/>
    </w:rPr>
  </w:style>
  <w:style w:type="paragraph" w:styleId="Titre9">
    <w:name w:val="heading 9"/>
    <w:basedOn w:val="Normal"/>
    <w:next w:val="Normal"/>
    <w:qFormat/>
    <w:rsid w:val="000E1894"/>
    <w:pPr>
      <w:numPr>
        <w:ilvl w:val="8"/>
        <w:numId w:val="27"/>
      </w:numPr>
      <w:spacing w:before="240" w:after="60" w:line="302" w:lineRule="auto"/>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E1894"/>
    <w:rPr>
      <w:rFonts w:ascii="Georgia" w:hAnsi="Georgia"/>
      <w:b/>
      <w:kern w:val="28"/>
      <w:sz w:val="28"/>
      <w:lang w:val="fr-CH" w:eastAsia="de-CH" w:bidi="ar-SA"/>
    </w:rPr>
  </w:style>
  <w:style w:type="paragraph" w:styleId="Lgende">
    <w:name w:val="caption"/>
    <w:basedOn w:val="Normal"/>
    <w:next w:val="Normal"/>
    <w:qFormat/>
    <w:rsid w:val="000E1894"/>
    <w:pPr>
      <w:keepLines/>
      <w:suppressAutoHyphens/>
      <w:ind w:left="1417" w:hanging="1417"/>
    </w:pPr>
    <w:rPr>
      <w:i/>
    </w:rPr>
  </w:style>
  <w:style w:type="paragraph" w:styleId="Notedefin">
    <w:name w:val="endnote text"/>
    <w:basedOn w:val="Normal"/>
    <w:semiHidden/>
    <w:rsid w:val="000E1894"/>
  </w:style>
  <w:style w:type="character" w:styleId="Appeldenotedefin">
    <w:name w:val="endnote reference"/>
    <w:basedOn w:val="Policepardfaut"/>
    <w:semiHidden/>
    <w:rsid w:val="000E1894"/>
    <w:rPr>
      <w:rFonts w:cs="Times New Roman"/>
      <w:vertAlign w:val="superscript"/>
    </w:rPr>
  </w:style>
  <w:style w:type="paragraph" w:styleId="Notedebasdepage">
    <w:name w:val="footnote text"/>
    <w:basedOn w:val="Normal"/>
    <w:semiHidden/>
    <w:rsid w:val="000E1894"/>
    <w:pPr>
      <w:spacing w:before="0" w:after="0" w:line="240" w:lineRule="auto"/>
      <w:ind w:left="352" w:hanging="352"/>
    </w:pPr>
    <w:rPr>
      <w:sz w:val="16"/>
    </w:rPr>
  </w:style>
  <w:style w:type="paragraph" w:customStyle="1" w:styleId="FussNotenTrennLinie">
    <w:name w:val="FussNotenTrennLinie"/>
    <w:basedOn w:val="Normal"/>
    <w:rsid w:val="000E1894"/>
    <w:pPr>
      <w:pBdr>
        <w:bottom w:val="single" w:sz="6" w:space="1" w:color="auto"/>
      </w:pBdr>
      <w:spacing w:line="257" w:lineRule="auto"/>
    </w:pPr>
  </w:style>
  <w:style w:type="character" w:styleId="Appelnotedebasdep">
    <w:name w:val="footnote reference"/>
    <w:basedOn w:val="Policepardfaut"/>
    <w:semiHidden/>
    <w:rsid w:val="000E1894"/>
    <w:rPr>
      <w:rFonts w:cs="Times New Roman"/>
      <w:vertAlign w:val="superscript"/>
    </w:rPr>
  </w:style>
  <w:style w:type="paragraph" w:styleId="Index1">
    <w:name w:val="index 1"/>
    <w:basedOn w:val="Normal"/>
    <w:next w:val="Normal"/>
    <w:autoRedefine/>
    <w:semiHidden/>
    <w:rsid w:val="000E1894"/>
    <w:pPr>
      <w:tabs>
        <w:tab w:val="left" w:leader="dot" w:pos="9000"/>
        <w:tab w:val="right" w:pos="9360"/>
      </w:tabs>
      <w:suppressAutoHyphens/>
      <w:ind w:left="720" w:hanging="720"/>
    </w:pPr>
  </w:style>
  <w:style w:type="paragraph" w:styleId="Index2">
    <w:name w:val="index 2"/>
    <w:basedOn w:val="Normal"/>
    <w:next w:val="Normal"/>
    <w:autoRedefine/>
    <w:semiHidden/>
    <w:rsid w:val="000E1894"/>
    <w:pPr>
      <w:tabs>
        <w:tab w:val="left" w:leader="dot" w:pos="9000"/>
        <w:tab w:val="right" w:pos="9360"/>
      </w:tabs>
      <w:suppressAutoHyphens/>
      <w:ind w:left="720"/>
    </w:pPr>
  </w:style>
  <w:style w:type="paragraph" w:styleId="Index3">
    <w:name w:val="index 3"/>
    <w:basedOn w:val="Normal"/>
    <w:next w:val="Normal"/>
    <w:autoRedefine/>
    <w:semiHidden/>
    <w:rsid w:val="000E1894"/>
    <w:pPr>
      <w:ind w:left="660" w:hanging="220"/>
    </w:pPr>
  </w:style>
  <w:style w:type="paragraph" w:styleId="Index4">
    <w:name w:val="index 4"/>
    <w:basedOn w:val="Normal"/>
    <w:next w:val="Normal"/>
    <w:autoRedefine/>
    <w:semiHidden/>
    <w:rsid w:val="000E1894"/>
    <w:pPr>
      <w:ind w:left="880" w:hanging="220"/>
    </w:pPr>
  </w:style>
  <w:style w:type="paragraph" w:styleId="Commentaire">
    <w:name w:val="annotation text"/>
    <w:basedOn w:val="Normal"/>
    <w:semiHidden/>
    <w:rsid w:val="000E1894"/>
  </w:style>
  <w:style w:type="paragraph" w:styleId="En-tte">
    <w:name w:val="header"/>
    <w:basedOn w:val="Normal"/>
    <w:rsid w:val="000E1894"/>
    <w:pPr>
      <w:tabs>
        <w:tab w:val="center" w:pos="4536"/>
        <w:tab w:val="right" w:pos="9072"/>
      </w:tabs>
    </w:pPr>
  </w:style>
  <w:style w:type="paragraph" w:styleId="Liste">
    <w:name w:val="List"/>
    <w:basedOn w:val="Normal"/>
    <w:rsid w:val="000E1894"/>
    <w:pPr>
      <w:ind w:left="283" w:hanging="283"/>
    </w:pPr>
  </w:style>
  <w:style w:type="paragraph" w:styleId="Liste2">
    <w:name w:val="List 2"/>
    <w:basedOn w:val="Normal"/>
    <w:rsid w:val="000E1894"/>
    <w:pPr>
      <w:ind w:left="566" w:hanging="283"/>
    </w:pPr>
  </w:style>
  <w:style w:type="paragraph" w:styleId="Liste3">
    <w:name w:val="List 3"/>
    <w:basedOn w:val="Normal"/>
    <w:rsid w:val="000E1894"/>
    <w:pPr>
      <w:ind w:left="849" w:hanging="283"/>
    </w:pPr>
  </w:style>
  <w:style w:type="paragraph" w:styleId="Textedemacro">
    <w:name w:val="macro"/>
    <w:semiHidden/>
    <w:rsid w:val="000E1894"/>
    <w:pPr>
      <w:tabs>
        <w:tab w:val="left" w:pos="480"/>
        <w:tab w:val="left" w:pos="960"/>
        <w:tab w:val="left" w:pos="1440"/>
        <w:tab w:val="left" w:pos="1920"/>
        <w:tab w:val="left" w:pos="2400"/>
        <w:tab w:val="left" w:pos="2880"/>
        <w:tab w:val="left" w:pos="3360"/>
        <w:tab w:val="left" w:pos="3840"/>
        <w:tab w:val="left" w:pos="4320"/>
      </w:tabs>
      <w:spacing w:before="120" w:after="120" w:line="257" w:lineRule="auto"/>
      <w:jc w:val="both"/>
    </w:pPr>
    <w:rPr>
      <w:rFonts w:ascii="Courier New" w:hAnsi="Courier New"/>
      <w:lang w:eastAsia="de-CH"/>
    </w:rPr>
  </w:style>
  <w:style w:type="paragraph" w:styleId="Corpsdetexte">
    <w:name w:val="Body Text"/>
    <w:basedOn w:val="Normal"/>
    <w:rsid w:val="000E1894"/>
  </w:style>
  <w:style w:type="paragraph" w:styleId="Titre">
    <w:name w:val="Title"/>
    <w:basedOn w:val="Normal"/>
    <w:link w:val="TitreCar"/>
    <w:qFormat/>
    <w:rsid w:val="000E1894"/>
    <w:pPr>
      <w:spacing w:before="240" w:after="60" w:line="302" w:lineRule="auto"/>
      <w:jc w:val="center"/>
      <w:outlineLvl w:val="0"/>
    </w:pPr>
    <w:rPr>
      <w:b/>
      <w:kern w:val="28"/>
      <w:sz w:val="32"/>
    </w:rPr>
  </w:style>
  <w:style w:type="character" w:customStyle="1" w:styleId="TitreCar">
    <w:name w:val="Titre Car"/>
    <w:basedOn w:val="Policepardfaut"/>
    <w:link w:val="Titre"/>
    <w:rsid w:val="000E1894"/>
    <w:rPr>
      <w:rFonts w:ascii="Georgia" w:hAnsi="Georgia"/>
      <w:b/>
      <w:kern w:val="28"/>
      <w:sz w:val="32"/>
      <w:lang w:val="fr-CH" w:eastAsia="de-CH" w:bidi="ar-SA"/>
    </w:rPr>
  </w:style>
  <w:style w:type="paragraph" w:styleId="TM1">
    <w:name w:val="toc 1"/>
    <w:basedOn w:val="Normal"/>
    <w:next w:val="Normal"/>
    <w:semiHidden/>
    <w:rsid w:val="000E1894"/>
    <w:pPr>
      <w:tabs>
        <w:tab w:val="right" w:leader="dot" w:pos="9071"/>
      </w:tabs>
      <w:spacing w:after="0" w:line="240" w:lineRule="auto"/>
      <w:ind w:left="454" w:right="284" w:hanging="454"/>
    </w:pPr>
  </w:style>
  <w:style w:type="paragraph" w:styleId="TM2">
    <w:name w:val="toc 2"/>
    <w:basedOn w:val="TM1"/>
    <w:next w:val="Normal"/>
    <w:semiHidden/>
    <w:rsid w:val="000E1894"/>
    <w:pPr>
      <w:spacing w:before="36"/>
      <w:ind w:left="1078" w:hanging="624"/>
    </w:pPr>
  </w:style>
  <w:style w:type="paragraph" w:styleId="TM3">
    <w:name w:val="toc 3"/>
    <w:basedOn w:val="TM2"/>
    <w:next w:val="Normal"/>
    <w:semiHidden/>
    <w:rsid w:val="000E1894"/>
    <w:pPr>
      <w:keepLines/>
      <w:ind w:left="1928" w:hanging="851"/>
    </w:pPr>
  </w:style>
  <w:style w:type="paragraph" w:styleId="TM4">
    <w:name w:val="toc 4"/>
    <w:basedOn w:val="Normal"/>
    <w:next w:val="Normal"/>
    <w:autoRedefine/>
    <w:semiHidden/>
    <w:rsid w:val="000E1894"/>
    <w:pPr>
      <w:tabs>
        <w:tab w:val="right" w:leader="dot" w:pos="9072"/>
      </w:tabs>
      <w:ind w:left="660"/>
    </w:pPr>
  </w:style>
  <w:style w:type="paragraph" w:styleId="Pieddepage">
    <w:name w:val="footer"/>
    <w:basedOn w:val="Normal"/>
    <w:rsid w:val="009B3ED1"/>
    <w:pPr>
      <w:tabs>
        <w:tab w:val="center" w:pos="4536"/>
        <w:tab w:val="right" w:pos="9072"/>
      </w:tabs>
      <w:spacing w:before="40" w:after="40"/>
    </w:pPr>
    <w:rPr>
      <w:sz w:val="14"/>
      <w:szCs w:val="14"/>
    </w:rPr>
  </w:style>
  <w:style w:type="paragraph" w:styleId="Titredenote">
    <w:name w:val="Note Heading"/>
    <w:basedOn w:val="Normal"/>
    <w:next w:val="Normal"/>
    <w:rsid w:val="000E1894"/>
  </w:style>
  <w:style w:type="paragraph" w:styleId="Index5">
    <w:name w:val="index 5"/>
    <w:basedOn w:val="Normal"/>
    <w:next w:val="Normal"/>
    <w:autoRedefine/>
    <w:semiHidden/>
    <w:rsid w:val="000E1894"/>
    <w:pPr>
      <w:ind w:left="1100" w:hanging="220"/>
    </w:pPr>
  </w:style>
  <w:style w:type="paragraph" w:styleId="Objetducommentaire">
    <w:name w:val="annotation subject"/>
    <w:basedOn w:val="Commentaire"/>
    <w:next w:val="Commentaire"/>
    <w:semiHidden/>
    <w:rsid w:val="000E1894"/>
    <w:rPr>
      <w:b/>
      <w:bCs/>
      <w:sz w:val="20"/>
    </w:rPr>
  </w:style>
  <w:style w:type="character" w:styleId="Marquedecommentaire">
    <w:name w:val="annotation reference"/>
    <w:basedOn w:val="Policepardfaut"/>
    <w:uiPriority w:val="99"/>
    <w:semiHidden/>
    <w:rsid w:val="000E1894"/>
    <w:rPr>
      <w:rFonts w:cs="Times New Roman"/>
      <w:sz w:val="16"/>
    </w:rPr>
  </w:style>
  <w:style w:type="paragraph" w:styleId="Liste4">
    <w:name w:val="List 4"/>
    <w:basedOn w:val="Normal"/>
    <w:rsid w:val="000E1894"/>
    <w:pPr>
      <w:ind w:left="1132" w:hanging="283"/>
    </w:pPr>
  </w:style>
  <w:style w:type="paragraph" w:styleId="Liste5">
    <w:name w:val="List 5"/>
    <w:basedOn w:val="Normal"/>
    <w:rsid w:val="000E1894"/>
    <w:pPr>
      <w:ind w:left="1415" w:hanging="283"/>
    </w:pPr>
  </w:style>
  <w:style w:type="paragraph" w:styleId="Listenumros">
    <w:name w:val="List Number"/>
    <w:basedOn w:val="Normal"/>
    <w:rsid w:val="008E1104"/>
    <w:pPr>
      <w:numPr>
        <w:numId w:val="29"/>
      </w:numPr>
      <w:spacing w:before="60" w:after="60" w:line="240" w:lineRule="auto"/>
    </w:pPr>
  </w:style>
  <w:style w:type="paragraph" w:styleId="Listenumros2">
    <w:name w:val="List Number 2"/>
    <w:basedOn w:val="Normal"/>
    <w:rsid w:val="008E1104"/>
    <w:pPr>
      <w:numPr>
        <w:numId w:val="30"/>
      </w:numPr>
    </w:pPr>
  </w:style>
  <w:style w:type="paragraph" w:styleId="NormalWeb">
    <w:name w:val="Normal (Web)"/>
    <w:basedOn w:val="Normal"/>
    <w:uiPriority w:val="99"/>
    <w:unhideWhenUsed/>
    <w:rsid w:val="00D73620"/>
    <w:pPr>
      <w:spacing w:before="100" w:beforeAutospacing="1" w:after="100" w:afterAutospacing="1" w:line="240" w:lineRule="auto"/>
    </w:pPr>
    <w:rPr>
      <w:rFonts w:ascii="Times New Roman" w:hAnsi="Times New Roman"/>
      <w:sz w:val="24"/>
      <w:szCs w:val="24"/>
      <w:lang w:eastAsia="de-DE"/>
    </w:rPr>
  </w:style>
  <w:style w:type="paragraph" w:customStyle="1" w:styleId="p1">
    <w:name w:val="p1"/>
    <w:basedOn w:val="Normal"/>
    <w:rsid w:val="00F26AAC"/>
    <w:pPr>
      <w:spacing w:before="0" w:after="0" w:line="240" w:lineRule="auto"/>
    </w:pPr>
    <w:rPr>
      <w:sz w:val="15"/>
      <w:szCs w:val="15"/>
      <w:lang w:eastAsia="de-DE"/>
    </w:rPr>
  </w:style>
  <w:style w:type="character" w:customStyle="1" w:styleId="s1">
    <w:name w:val="s1"/>
    <w:rsid w:val="00F26AAC"/>
    <w:rPr>
      <w:rFonts w:ascii="Georgia" w:hAnsi="Georgia" w:hint="default"/>
      <w:sz w:val="10"/>
      <w:szCs w:val="10"/>
    </w:rPr>
  </w:style>
  <w:style w:type="character" w:styleId="Numrodepage">
    <w:name w:val="page number"/>
    <w:basedOn w:val="Policepardfaut"/>
    <w:rsid w:val="000E1894"/>
    <w:rPr>
      <w:rFonts w:cs="Times New Roman"/>
    </w:rPr>
  </w:style>
  <w:style w:type="paragraph" w:styleId="Corpsdetexte2">
    <w:name w:val="Body Text 2"/>
    <w:basedOn w:val="Normal"/>
    <w:rsid w:val="000E1894"/>
    <w:pPr>
      <w:spacing w:line="480" w:lineRule="auto"/>
    </w:pPr>
  </w:style>
  <w:style w:type="paragraph" w:styleId="Corpsdetexte3">
    <w:name w:val="Body Text 3"/>
    <w:basedOn w:val="Normal"/>
    <w:rsid w:val="000E1894"/>
    <w:rPr>
      <w:sz w:val="16"/>
    </w:rPr>
  </w:style>
  <w:style w:type="paragraph" w:styleId="TM5">
    <w:name w:val="toc 5"/>
    <w:basedOn w:val="Normal"/>
    <w:next w:val="Normal"/>
    <w:autoRedefine/>
    <w:semiHidden/>
    <w:rsid w:val="000E1894"/>
    <w:pPr>
      <w:tabs>
        <w:tab w:val="left" w:leader="dot" w:pos="8995"/>
        <w:tab w:val="right" w:pos="9072"/>
      </w:tabs>
      <w:suppressAutoHyphens/>
      <w:spacing w:line="300" w:lineRule="auto"/>
      <w:ind w:left="260" w:right="260"/>
    </w:pPr>
    <w:rPr>
      <w:spacing w:val="-2"/>
    </w:rPr>
  </w:style>
  <w:style w:type="paragraph" w:customStyle="1" w:styleId="FuzInhaltsv">
    <w:name w:val="FußzInhaltsv"/>
    <w:basedOn w:val="Pieddepage"/>
    <w:rsid w:val="000E1894"/>
    <w:pPr>
      <w:tabs>
        <w:tab w:val="clear" w:pos="4536"/>
        <w:tab w:val="clear" w:pos="9072"/>
      </w:tabs>
      <w:spacing w:after="0" w:line="324" w:lineRule="auto"/>
    </w:pPr>
    <w:rPr>
      <w:sz w:val="16"/>
    </w:rPr>
  </w:style>
  <w:style w:type="character" w:styleId="Lienhypertexte">
    <w:name w:val="Hyperlink"/>
    <w:basedOn w:val="Policepardfaut"/>
    <w:uiPriority w:val="99"/>
    <w:rsid w:val="000E1894"/>
    <w:rPr>
      <w:rFonts w:cs="Times New Roman"/>
      <w:color w:val="0000FF"/>
      <w:u w:val="single"/>
    </w:rPr>
  </w:style>
  <w:style w:type="paragraph" w:customStyle="1" w:styleId="Absender">
    <w:name w:val="Absender"/>
    <w:basedOn w:val="Normal"/>
    <w:rsid w:val="000E1894"/>
    <w:pPr>
      <w:spacing w:before="0" w:after="60" w:line="240" w:lineRule="auto"/>
    </w:pPr>
    <w:rPr>
      <w:sz w:val="16"/>
      <w:szCs w:val="14"/>
    </w:rPr>
  </w:style>
  <w:style w:type="table" w:styleId="Grilledutableau">
    <w:name w:val="Table Grid"/>
    <w:basedOn w:val="TableauNormal"/>
    <w:rsid w:val="00823762"/>
    <w:pPr>
      <w:spacing w:before="120" w:after="120" w:line="30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treff">
    <w:name w:val="Betreff"/>
    <w:basedOn w:val="Normal"/>
    <w:next w:val="Normal"/>
    <w:rsid w:val="000E1894"/>
    <w:rPr>
      <w:b/>
      <w:szCs w:val="24"/>
    </w:rPr>
  </w:style>
  <w:style w:type="paragraph" w:styleId="Explorateurdedocuments">
    <w:name w:val="Document Map"/>
    <w:basedOn w:val="Normal"/>
    <w:semiHidden/>
    <w:rsid w:val="000E1894"/>
    <w:pPr>
      <w:shd w:val="clear" w:color="auto" w:fill="000080"/>
    </w:pPr>
    <w:rPr>
      <w:rFonts w:ascii="Tahoma" w:hAnsi="Tahoma" w:cs="Tahoma"/>
      <w:sz w:val="20"/>
    </w:rPr>
  </w:style>
  <w:style w:type="character" w:customStyle="1" w:styleId="s2">
    <w:name w:val="s2"/>
    <w:rsid w:val="00F26AAC"/>
    <w:rPr>
      <w:rFonts w:ascii="Georgia" w:hAnsi="Georgia" w:hint="default"/>
      <w:sz w:val="11"/>
      <w:szCs w:val="11"/>
    </w:rPr>
  </w:style>
  <w:style w:type="paragraph" w:styleId="Textedebulles">
    <w:name w:val="Balloon Text"/>
    <w:basedOn w:val="Normal"/>
    <w:semiHidden/>
    <w:rsid w:val="000E1894"/>
    <w:rPr>
      <w:rFonts w:ascii="Tahoma" w:hAnsi="Tahoma" w:cs="Tahoma"/>
      <w:sz w:val="16"/>
      <w:szCs w:val="16"/>
    </w:rPr>
  </w:style>
  <w:style w:type="table" w:customStyle="1" w:styleId="Tabelle">
    <w:name w:val="Tabelle"/>
    <w:basedOn w:val="TableauNormal"/>
    <w:rsid w:val="004E3EB9"/>
    <w:pPr>
      <w:spacing w:before="60" w:after="60"/>
    </w:pPr>
    <w:rPr>
      <w:rFonts w:ascii="Georgia" w:hAnsi="Georgia"/>
    </w:rPr>
    <w:tblPr>
      <w:tblBorders>
        <w:top w:val="single" w:sz="12" w:space="0" w:color="auto"/>
        <w:bottom w:val="single" w:sz="12" w:space="0" w:color="auto"/>
        <w:insideH w:val="single" w:sz="4" w:space="0" w:color="auto"/>
      </w:tblBorders>
    </w:tblPr>
  </w:style>
  <w:style w:type="character" w:customStyle="1" w:styleId="apple-converted-space">
    <w:name w:val="apple-converted-space"/>
    <w:rsid w:val="00F26AAC"/>
  </w:style>
  <w:style w:type="paragraph" w:styleId="Rvision">
    <w:name w:val="Revision"/>
    <w:hidden/>
    <w:uiPriority w:val="99"/>
    <w:semiHidden/>
    <w:rsid w:val="004C2824"/>
    <w:rPr>
      <w:rFonts w:ascii="Georgia" w:hAnsi="Georgia"/>
      <w:sz w:val="22"/>
      <w:lang w:eastAsia="de-CH"/>
    </w:rPr>
  </w:style>
  <w:style w:type="character" w:customStyle="1" w:styleId="NichtaufgelsteErwhnung1">
    <w:name w:val="Nicht aufgelöste Erwähnung1"/>
    <w:basedOn w:val="Policepardfaut"/>
    <w:uiPriority w:val="99"/>
    <w:semiHidden/>
    <w:unhideWhenUsed/>
    <w:rsid w:val="000E0074"/>
    <w:rPr>
      <w:color w:val="605E5C"/>
      <w:shd w:val="clear" w:color="auto" w:fill="E1DFDD"/>
    </w:rPr>
  </w:style>
  <w:style w:type="character" w:styleId="Lienhypertextesuivivisit">
    <w:name w:val="FollowedHyperlink"/>
    <w:basedOn w:val="Policepardfaut"/>
    <w:rsid w:val="003600AA"/>
    <w:rPr>
      <w:color w:val="954F72" w:themeColor="followedHyperlink"/>
      <w:u w:val="single"/>
    </w:rPr>
  </w:style>
  <w:style w:type="character" w:customStyle="1" w:styleId="NichtaufgelsteErwhnung2">
    <w:name w:val="Nicht aufgelöste Erwähnung2"/>
    <w:basedOn w:val="Policepardfaut"/>
    <w:uiPriority w:val="99"/>
    <w:semiHidden/>
    <w:unhideWhenUsed/>
    <w:rsid w:val="00D929A6"/>
    <w:rPr>
      <w:color w:val="605E5C"/>
      <w:shd w:val="clear" w:color="auto" w:fill="E1DFDD"/>
    </w:rPr>
  </w:style>
  <w:style w:type="character" w:customStyle="1" w:styleId="Mentionnonrsolue1">
    <w:name w:val="Mention non résolue1"/>
    <w:basedOn w:val="Policepardfaut"/>
    <w:uiPriority w:val="99"/>
    <w:semiHidden/>
    <w:unhideWhenUsed/>
    <w:rsid w:val="00494A7C"/>
    <w:rPr>
      <w:color w:val="605E5C"/>
      <w:shd w:val="clear" w:color="auto" w:fill="E1DFDD"/>
    </w:rPr>
  </w:style>
  <w:style w:type="character" w:styleId="Mentionnonrsolue">
    <w:name w:val="Unresolved Mention"/>
    <w:basedOn w:val="Policepardfaut"/>
    <w:uiPriority w:val="99"/>
    <w:semiHidden/>
    <w:unhideWhenUsed/>
    <w:rsid w:val="0023058C"/>
    <w:rPr>
      <w:color w:val="605E5C"/>
      <w:shd w:val="clear" w:color="auto" w:fill="E1DFDD"/>
    </w:rPr>
  </w:style>
  <w:style w:type="paragraph" w:customStyle="1" w:styleId="paragraph">
    <w:name w:val="paragraph"/>
    <w:basedOn w:val="Normal"/>
    <w:rsid w:val="00CC4AD2"/>
    <w:pPr>
      <w:spacing w:before="100" w:beforeAutospacing="1" w:after="100" w:afterAutospacing="1" w:line="240" w:lineRule="auto"/>
    </w:pPr>
    <w:rPr>
      <w:rFonts w:ascii="Times New Roman" w:hAnsi="Times New Roman"/>
      <w:sz w:val="24"/>
      <w:szCs w:val="24"/>
      <w:lang w:eastAsia="fr-CH"/>
    </w:rPr>
  </w:style>
  <w:style w:type="character" w:customStyle="1" w:styleId="eop">
    <w:name w:val="eop"/>
    <w:basedOn w:val="Policepardfaut"/>
    <w:rsid w:val="00CC4AD2"/>
  </w:style>
  <w:style w:type="character" w:customStyle="1" w:styleId="normaltextrun">
    <w:name w:val="normaltextrun"/>
    <w:basedOn w:val="Policepardfaut"/>
    <w:rsid w:val="00CC4AD2"/>
  </w:style>
  <w:style w:type="character" w:customStyle="1" w:styleId="scxw153930894">
    <w:name w:val="scxw153930894"/>
    <w:basedOn w:val="Policepardfaut"/>
    <w:rsid w:val="00CC4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331717">
      <w:bodyDiv w:val="1"/>
      <w:marLeft w:val="0"/>
      <w:marRight w:val="0"/>
      <w:marTop w:val="0"/>
      <w:marBottom w:val="0"/>
      <w:divBdr>
        <w:top w:val="none" w:sz="0" w:space="0" w:color="auto"/>
        <w:left w:val="none" w:sz="0" w:space="0" w:color="auto"/>
        <w:bottom w:val="none" w:sz="0" w:space="0" w:color="auto"/>
        <w:right w:val="none" w:sz="0" w:space="0" w:color="auto"/>
      </w:divBdr>
    </w:div>
    <w:div w:id="565838651">
      <w:bodyDiv w:val="1"/>
      <w:marLeft w:val="0"/>
      <w:marRight w:val="0"/>
      <w:marTop w:val="0"/>
      <w:marBottom w:val="0"/>
      <w:divBdr>
        <w:top w:val="none" w:sz="0" w:space="0" w:color="auto"/>
        <w:left w:val="none" w:sz="0" w:space="0" w:color="auto"/>
        <w:bottom w:val="none" w:sz="0" w:space="0" w:color="auto"/>
        <w:right w:val="none" w:sz="0" w:space="0" w:color="auto"/>
      </w:divBdr>
      <w:divsChild>
        <w:div w:id="386337732">
          <w:marLeft w:val="0"/>
          <w:marRight w:val="0"/>
          <w:marTop w:val="0"/>
          <w:marBottom w:val="0"/>
          <w:divBdr>
            <w:top w:val="none" w:sz="0" w:space="0" w:color="auto"/>
            <w:left w:val="none" w:sz="0" w:space="0" w:color="auto"/>
            <w:bottom w:val="none" w:sz="0" w:space="0" w:color="auto"/>
            <w:right w:val="none" w:sz="0" w:space="0" w:color="auto"/>
          </w:divBdr>
        </w:div>
        <w:div w:id="1495872367">
          <w:marLeft w:val="0"/>
          <w:marRight w:val="0"/>
          <w:marTop w:val="0"/>
          <w:marBottom w:val="0"/>
          <w:divBdr>
            <w:top w:val="none" w:sz="0" w:space="0" w:color="auto"/>
            <w:left w:val="none" w:sz="0" w:space="0" w:color="auto"/>
            <w:bottom w:val="none" w:sz="0" w:space="0" w:color="auto"/>
            <w:right w:val="none" w:sz="0" w:space="0" w:color="auto"/>
          </w:divBdr>
        </w:div>
        <w:div w:id="837386181">
          <w:marLeft w:val="0"/>
          <w:marRight w:val="0"/>
          <w:marTop w:val="0"/>
          <w:marBottom w:val="0"/>
          <w:divBdr>
            <w:top w:val="none" w:sz="0" w:space="0" w:color="auto"/>
            <w:left w:val="none" w:sz="0" w:space="0" w:color="auto"/>
            <w:bottom w:val="none" w:sz="0" w:space="0" w:color="auto"/>
            <w:right w:val="none" w:sz="0" w:space="0" w:color="auto"/>
          </w:divBdr>
        </w:div>
        <w:div w:id="1530025211">
          <w:marLeft w:val="0"/>
          <w:marRight w:val="0"/>
          <w:marTop w:val="0"/>
          <w:marBottom w:val="0"/>
          <w:divBdr>
            <w:top w:val="none" w:sz="0" w:space="0" w:color="auto"/>
            <w:left w:val="none" w:sz="0" w:space="0" w:color="auto"/>
            <w:bottom w:val="none" w:sz="0" w:space="0" w:color="auto"/>
            <w:right w:val="none" w:sz="0" w:space="0" w:color="auto"/>
          </w:divBdr>
        </w:div>
        <w:div w:id="1326711152">
          <w:marLeft w:val="0"/>
          <w:marRight w:val="0"/>
          <w:marTop w:val="0"/>
          <w:marBottom w:val="0"/>
          <w:divBdr>
            <w:top w:val="none" w:sz="0" w:space="0" w:color="auto"/>
            <w:left w:val="none" w:sz="0" w:space="0" w:color="auto"/>
            <w:bottom w:val="none" w:sz="0" w:space="0" w:color="auto"/>
            <w:right w:val="none" w:sz="0" w:space="0" w:color="auto"/>
          </w:divBdr>
        </w:div>
      </w:divsChild>
    </w:div>
    <w:div w:id="777799725">
      <w:bodyDiv w:val="1"/>
      <w:marLeft w:val="0"/>
      <w:marRight w:val="0"/>
      <w:marTop w:val="0"/>
      <w:marBottom w:val="0"/>
      <w:divBdr>
        <w:top w:val="none" w:sz="0" w:space="0" w:color="auto"/>
        <w:left w:val="none" w:sz="0" w:space="0" w:color="auto"/>
        <w:bottom w:val="none" w:sz="0" w:space="0" w:color="auto"/>
        <w:right w:val="none" w:sz="0" w:space="0" w:color="auto"/>
      </w:divBdr>
      <w:divsChild>
        <w:div w:id="1276790219">
          <w:marLeft w:val="0"/>
          <w:marRight w:val="0"/>
          <w:marTop w:val="0"/>
          <w:marBottom w:val="0"/>
          <w:divBdr>
            <w:top w:val="none" w:sz="0" w:space="0" w:color="auto"/>
            <w:left w:val="none" w:sz="0" w:space="0" w:color="auto"/>
            <w:bottom w:val="none" w:sz="0" w:space="0" w:color="auto"/>
            <w:right w:val="none" w:sz="0" w:space="0" w:color="auto"/>
          </w:divBdr>
        </w:div>
        <w:div w:id="121728416">
          <w:marLeft w:val="0"/>
          <w:marRight w:val="0"/>
          <w:marTop w:val="0"/>
          <w:marBottom w:val="0"/>
          <w:divBdr>
            <w:top w:val="none" w:sz="0" w:space="0" w:color="auto"/>
            <w:left w:val="none" w:sz="0" w:space="0" w:color="auto"/>
            <w:bottom w:val="none" w:sz="0" w:space="0" w:color="auto"/>
            <w:right w:val="none" w:sz="0" w:space="0" w:color="auto"/>
          </w:divBdr>
        </w:div>
      </w:divsChild>
    </w:div>
    <w:div w:id="834567965">
      <w:bodyDiv w:val="1"/>
      <w:marLeft w:val="0"/>
      <w:marRight w:val="0"/>
      <w:marTop w:val="0"/>
      <w:marBottom w:val="0"/>
      <w:divBdr>
        <w:top w:val="none" w:sz="0" w:space="0" w:color="auto"/>
        <w:left w:val="none" w:sz="0" w:space="0" w:color="auto"/>
        <w:bottom w:val="none" w:sz="0" w:space="0" w:color="auto"/>
        <w:right w:val="none" w:sz="0" w:space="0" w:color="auto"/>
      </w:divBdr>
    </w:div>
    <w:div w:id="1023098025">
      <w:bodyDiv w:val="1"/>
      <w:marLeft w:val="0"/>
      <w:marRight w:val="0"/>
      <w:marTop w:val="0"/>
      <w:marBottom w:val="0"/>
      <w:divBdr>
        <w:top w:val="none" w:sz="0" w:space="0" w:color="auto"/>
        <w:left w:val="none" w:sz="0" w:space="0" w:color="auto"/>
        <w:bottom w:val="none" w:sz="0" w:space="0" w:color="auto"/>
        <w:right w:val="none" w:sz="0" w:space="0" w:color="auto"/>
      </w:divBdr>
    </w:div>
    <w:div w:id="1052850899">
      <w:bodyDiv w:val="1"/>
      <w:marLeft w:val="0"/>
      <w:marRight w:val="0"/>
      <w:marTop w:val="0"/>
      <w:marBottom w:val="0"/>
      <w:divBdr>
        <w:top w:val="none" w:sz="0" w:space="0" w:color="auto"/>
        <w:left w:val="none" w:sz="0" w:space="0" w:color="auto"/>
        <w:bottom w:val="none" w:sz="0" w:space="0" w:color="auto"/>
        <w:right w:val="none" w:sz="0" w:space="0" w:color="auto"/>
      </w:divBdr>
      <w:divsChild>
        <w:div w:id="1694575764">
          <w:marLeft w:val="0"/>
          <w:marRight w:val="0"/>
          <w:marTop w:val="0"/>
          <w:marBottom w:val="0"/>
          <w:divBdr>
            <w:top w:val="none" w:sz="0" w:space="0" w:color="auto"/>
            <w:left w:val="none" w:sz="0" w:space="0" w:color="auto"/>
            <w:bottom w:val="none" w:sz="0" w:space="0" w:color="auto"/>
            <w:right w:val="none" w:sz="0" w:space="0" w:color="auto"/>
          </w:divBdr>
          <w:divsChild>
            <w:div w:id="667945203">
              <w:marLeft w:val="0"/>
              <w:marRight w:val="0"/>
              <w:marTop w:val="0"/>
              <w:marBottom w:val="0"/>
              <w:divBdr>
                <w:top w:val="none" w:sz="0" w:space="0" w:color="auto"/>
                <w:left w:val="none" w:sz="0" w:space="0" w:color="auto"/>
                <w:bottom w:val="none" w:sz="0" w:space="0" w:color="auto"/>
                <w:right w:val="none" w:sz="0" w:space="0" w:color="auto"/>
              </w:divBdr>
              <w:divsChild>
                <w:div w:id="37801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001930">
      <w:bodyDiv w:val="1"/>
      <w:marLeft w:val="0"/>
      <w:marRight w:val="0"/>
      <w:marTop w:val="0"/>
      <w:marBottom w:val="0"/>
      <w:divBdr>
        <w:top w:val="none" w:sz="0" w:space="0" w:color="auto"/>
        <w:left w:val="none" w:sz="0" w:space="0" w:color="auto"/>
        <w:bottom w:val="none" w:sz="0" w:space="0" w:color="auto"/>
        <w:right w:val="none" w:sz="0" w:space="0" w:color="auto"/>
      </w:divBdr>
    </w:div>
    <w:div w:id="1390419946">
      <w:bodyDiv w:val="1"/>
      <w:marLeft w:val="0"/>
      <w:marRight w:val="0"/>
      <w:marTop w:val="0"/>
      <w:marBottom w:val="0"/>
      <w:divBdr>
        <w:top w:val="none" w:sz="0" w:space="0" w:color="auto"/>
        <w:left w:val="none" w:sz="0" w:space="0" w:color="auto"/>
        <w:bottom w:val="none" w:sz="0" w:space="0" w:color="auto"/>
        <w:right w:val="none" w:sz="0" w:space="0" w:color="auto"/>
      </w:divBdr>
    </w:div>
    <w:div w:id="1942450146">
      <w:bodyDiv w:val="1"/>
      <w:marLeft w:val="0"/>
      <w:marRight w:val="0"/>
      <w:marTop w:val="0"/>
      <w:marBottom w:val="0"/>
      <w:divBdr>
        <w:top w:val="none" w:sz="0" w:space="0" w:color="auto"/>
        <w:left w:val="none" w:sz="0" w:space="0" w:color="auto"/>
        <w:bottom w:val="none" w:sz="0" w:space="0" w:color="auto"/>
        <w:right w:val="none" w:sz="0" w:space="0" w:color="auto"/>
      </w:divBdr>
      <w:divsChild>
        <w:div w:id="84693988">
          <w:marLeft w:val="0"/>
          <w:marRight w:val="0"/>
          <w:marTop w:val="0"/>
          <w:marBottom w:val="0"/>
          <w:divBdr>
            <w:top w:val="none" w:sz="0" w:space="0" w:color="auto"/>
            <w:left w:val="none" w:sz="0" w:space="0" w:color="auto"/>
            <w:bottom w:val="none" w:sz="0" w:space="0" w:color="auto"/>
            <w:right w:val="none" w:sz="0" w:space="0" w:color="auto"/>
          </w:divBdr>
        </w:div>
        <w:div w:id="39596645">
          <w:marLeft w:val="0"/>
          <w:marRight w:val="0"/>
          <w:marTop w:val="0"/>
          <w:marBottom w:val="0"/>
          <w:divBdr>
            <w:top w:val="none" w:sz="0" w:space="0" w:color="auto"/>
            <w:left w:val="none" w:sz="0" w:space="0" w:color="auto"/>
            <w:bottom w:val="none" w:sz="0" w:space="0" w:color="auto"/>
            <w:right w:val="none" w:sz="0" w:space="0" w:color="auto"/>
          </w:divBdr>
        </w:div>
        <w:div w:id="1961376445">
          <w:marLeft w:val="0"/>
          <w:marRight w:val="0"/>
          <w:marTop w:val="0"/>
          <w:marBottom w:val="0"/>
          <w:divBdr>
            <w:top w:val="none" w:sz="0" w:space="0" w:color="auto"/>
            <w:left w:val="none" w:sz="0" w:space="0" w:color="auto"/>
            <w:bottom w:val="none" w:sz="0" w:space="0" w:color="auto"/>
            <w:right w:val="none" w:sz="0" w:space="0" w:color="auto"/>
          </w:divBdr>
        </w:div>
        <w:div w:id="143661601">
          <w:marLeft w:val="0"/>
          <w:marRight w:val="0"/>
          <w:marTop w:val="0"/>
          <w:marBottom w:val="0"/>
          <w:divBdr>
            <w:top w:val="none" w:sz="0" w:space="0" w:color="auto"/>
            <w:left w:val="none" w:sz="0" w:space="0" w:color="auto"/>
            <w:bottom w:val="none" w:sz="0" w:space="0" w:color="auto"/>
            <w:right w:val="none" w:sz="0" w:space="0" w:color="auto"/>
          </w:divBdr>
        </w:div>
        <w:div w:id="2056008229">
          <w:marLeft w:val="0"/>
          <w:marRight w:val="0"/>
          <w:marTop w:val="0"/>
          <w:marBottom w:val="0"/>
          <w:divBdr>
            <w:top w:val="none" w:sz="0" w:space="0" w:color="auto"/>
            <w:left w:val="none" w:sz="0" w:space="0" w:color="auto"/>
            <w:bottom w:val="none" w:sz="0" w:space="0" w:color="auto"/>
            <w:right w:val="none" w:sz="0" w:space="0" w:color="auto"/>
          </w:divBdr>
        </w:div>
        <w:div w:id="975642426">
          <w:marLeft w:val="0"/>
          <w:marRight w:val="0"/>
          <w:marTop w:val="0"/>
          <w:marBottom w:val="0"/>
          <w:divBdr>
            <w:top w:val="none" w:sz="0" w:space="0" w:color="auto"/>
            <w:left w:val="none" w:sz="0" w:space="0" w:color="auto"/>
            <w:bottom w:val="none" w:sz="0" w:space="0" w:color="auto"/>
            <w:right w:val="none" w:sz="0" w:space="0" w:color="auto"/>
          </w:divBdr>
        </w:div>
        <w:div w:id="2021393583">
          <w:marLeft w:val="0"/>
          <w:marRight w:val="0"/>
          <w:marTop w:val="0"/>
          <w:marBottom w:val="0"/>
          <w:divBdr>
            <w:top w:val="none" w:sz="0" w:space="0" w:color="auto"/>
            <w:left w:val="none" w:sz="0" w:space="0" w:color="auto"/>
            <w:bottom w:val="none" w:sz="0" w:space="0" w:color="auto"/>
            <w:right w:val="none" w:sz="0" w:space="0" w:color="auto"/>
          </w:divBdr>
        </w:div>
        <w:div w:id="1076784394">
          <w:marLeft w:val="0"/>
          <w:marRight w:val="0"/>
          <w:marTop w:val="0"/>
          <w:marBottom w:val="0"/>
          <w:divBdr>
            <w:top w:val="none" w:sz="0" w:space="0" w:color="auto"/>
            <w:left w:val="none" w:sz="0" w:space="0" w:color="auto"/>
            <w:bottom w:val="none" w:sz="0" w:space="0" w:color="auto"/>
            <w:right w:val="none" w:sz="0" w:space="0" w:color="auto"/>
          </w:divBdr>
        </w:div>
        <w:div w:id="1303123521">
          <w:marLeft w:val="0"/>
          <w:marRight w:val="0"/>
          <w:marTop w:val="0"/>
          <w:marBottom w:val="0"/>
          <w:divBdr>
            <w:top w:val="none" w:sz="0" w:space="0" w:color="auto"/>
            <w:left w:val="none" w:sz="0" w:space="0" w:color="auto"/>
            <w:bottom w:val="none" w:sz="0" w:space="0" w:color="auto"/>
            <w:right w:val="none" w:sz="0" w:space="0" w:color="auto"/>
          </w:divBdr>
        </w:div>
        <w:div w:id="1537308062">
          <w:marLeft w:val="0"/>
          <w:marRight w:val="0"/>
          <w:marTop w:val="0"/>
          <w:marBottom w:val="0"/>
          <w:divBdr>
            <w:top w:val="none" w:sz="0" w:space="0" w:color="auto"/>
            <w:left w:val="none" w:sz="0" w:space="0" w:color="auto"/>
            <w:bottom w:val="none" w:sz="0" w:space="0" w:color="auto"/>
            <w:right w:val="none" w:sz="0" w:space="0" w:color="auto"/>
          </w:divBdr>
        </w:div>
        <w:div w:id="1431510568">
          <w:marLeft w:val="0"/>
          <w:marRight w:val="0"/>
          <w:marTop w:val="0"/>
          <w:marBottom w:val="0"/>
          <w:divBdr>
            <w:top w:val="none" w:sz="0" w:space="0" w:color="auto"/>
            <w:left w:val="none" w:sz="0" w:space="0" w:color="auto"/>
            <w:bottom w:val="none" w:sz="0" w:space="0" w:color="auto"/>
            <w:right w:val="none" w:sz="0" w:space="0" w:color="auto"/>
          </w:divBdr>
        </w:div>
        <w:div w:id="1796292624">
          <w:marLeft w:val="0"/>
          <w:marRight w:val="0"/>
          <w:marTop w:val="0"/>
          <w:marBottom w:val="0"/>
          <w:divBdr>
            <w:top w:val="none" w:sz="0" w:space="0" w:color="auto"/>
            <w:left w:val="none" w:sz="0" w:space="0" w:color="auto"/>
            <w:bottom w:val="none" w:sz="0" w:space="0" w:color="auto"/>
            <w:right w:val="none" w:sz="0" w:space="0" w:color="auto"/>
          </w:divBdr>
        </w:div>
        <w:div w:id="807091811">
          <w:marLeft w:val="0"/>
          <w:marRight w:val="0"/>
          <w:marTop w:val="0"/>
          <w:marBottom w:val="0"/>
          <w:divBdr>
            <w:top w:val="none" w:sz="0" w:space="0" w:color="auto"/>
            <w:left w:val="none" w:sz="0" w:space="0" w:color="auto"/>
            <w:bottom w:val="none" w:sz="0" w:space="0" w:color="auto"/>
            <w:right w:val="none" w:sz="0" w:space="0" w:color="auto"/>
          </w:divBdr>
        </w:div>
        <w:div w:id="1742167491">
          <w:marLeft w:val="0"/>
          <w:marRight w:val="0"/>
          <w:marTop w:val="0"/>
          <w:marBottom w:val="0"/>
          <w:divBdr>
            <w:top w:val="none" w:sz="0" w:space="0" w:color="auto"/>
            <w:left w:val="none" w:sz="0" w:space="0" w:color="auto"/>
            <w:bottom w:val="none" w:sz="0" w:space="0" w:color="auto"/>
            <w:right w:val="none" w:sz="0" w:space="0" w:color="auto"/>
          </w:divBdr>
        </w:div>
        <w:div w:id="923997832">
          <w:marLeft w:val="0"/>
          <w:marRight w:val="0"/>
          <w:marTop w:val="0"/>
          <w:marBottom w:val="0"/>
          <w:divBdr>
            <w:top w:val="none" w:sz="0" w:space="0" w:color="auto"/>
            <w:left w:val="none" w:sz="0" w:space="0" w:color="auto"/>
            <w:bottom w:val="none" w:sz="0" w:space="0" w:color="auto"/>
            <w:right w:val="none" w:sz="0" w:space="0" w:color="auto"/>
          </w:divBdr>
        </w:div>
        <w:div w:id="1562523343">
          <w:marLeft w:val="0"/>
          <w:marRight w:val="0"/>
          <w:marTop w:val="0"/>
          <w:marBottom w:val="0"/>
          <w:divBdr>
            <w:top w:val="none" w:sz="0" w:space="0" w:color="auto"/>
            <w:left w:val="none" w:sz="0" w:space="0" w:color="auto"/>
            <w:bottom w:val="none" w:sz="0" w:space="0" w:color="auto"/>
            <w:right w:val="none" w:sz="0" w:space="0" w:color="auto"/>
          </w:divBdr>
        </w:div>
        <w:div w:id="743181426">
          <w:marLeft w:val="0"/>
          <w:marRight w:val="0"/>
          <w:marTop w:val="0"/>
          <w:marBottom w:val="0"/>
          <w:divBdr>
            <w:top w:val="none" w:sz="0" w:space="0" w:color="auto"/>
            <w:left w:val="none" w:sz="0" w:space="0" w:color="auto"/>
            <w:bottom w:val="none" w:sz="0" w:space="0" w:color="auto"/>
            <w:right w:val="none" w:sz="0" w:space="0" w:color="auto"/>
          </w:divBdr>
        </w:div>
        <w:div w:id="39982912">
          <w:marLeft w:val="0"/>
          <w:marRight w:val="0"/>
          <w:marTop w:val="0"/>
          <w:marBottom w:val="0"/>
          <w:divBdr>
            <w:top w:val="none" w:sz="0" w:space="0" w:color="auto"/>
            <w:left w:val="none" w:sz="0" w:space="0" w:color="auto"/>
            <w:bottom w:val="none" w:sz="0" w:space="0" w:color="auto"/>
            <w:right w:val="none" w:sz="0" w:space="0" w:color="auto"/>
          </w:divBdr>
        </w:div>
        <w:div w:id="2093891597">
          <w:marLeft w:val="0"/>
          <w:marRight w:val="0"/>
          <w:marTop w:val="0"/>
          <w:marBottom w:val="0"/>
          <w:divBdr>
            <w:top w:val="none" w:sz="0" w:space="0" w:color="auto"/>
            <w:left w:val="none" w:sz="0" w:space="0" w:color="auto"/>
            <w:bottom w:val="none" w:sz="0" w:space="0" w:color="auto"/>
            <w:right w:val="none" w:sz="0" w:space="0" w:color="auto"/>
          </w:divBdr>
        </w:div>
        <w:div w:id="1120803748">
          <w:marLeft w:val="0"/>
          <w:marRight w:val="0"/>
          <w:marTop w:val="0"/>
          <w:marBottom w:val="0"/>
          <w:divBdr>
            <w:top w:val="none" w:sz="0" w:space="0" w:color="auto"/>
            <w:left w:val="none" w:sz="0" w:space="0" w:color="auto"/>
            <w:bottom w:val="none" w:sz="0" w:space="0" w:color="auto"/>
            <w:right w:val="none" w:sz="0" w:space="0" w:color="auto"/>
          </w:divBdr>
        </w:div>
        <w:div w:id="2055616595">
          <w:marLeft w:val="0"/>
          <w:marRight w:val="0"/>
          <w:marTop w:val="0"/>
          <w:marBottom w:val="0"/>
          <w:divBdr>
            <w:top w:val="none" w:sz="0" w:space="0" w:color="auto"/>
            <w:left w:val="none" w:sz="0" w:space="0" w:color="auto"/>
            <w:bottom w:val="none" w:sz="0" w:space="0" w:color="auto"/>
            <w:right w:val="none" w:sz="0" w:space="0" w:color="auto"/>
          </w:divBdr>
        </w:div>
        <w:div w:id="1389525182">
          <w:marLeft w:val="0"/>
          <w:marRight w:val="0"/>
          <w:marTop w:val="0"/>
          <w:marBottom w:val="0"/>
          <w:divBdr>
            <w:top w:val="none" w:sz="0" w:space="0" w:color="auto"/>
            <w:left w:val="none" w:sz="0" w:space="0" w:color="auto"/>
            <w:bottom w:val="none" w:sz="0" w:space="0" w:color="auto"/>
            <w:right w:val="none" w:sz="0" w:space="0" w:color="auto"/>
          </w:divBdr>
        </w:div>
        <w:div w:id="870921250">
          <w:marLeft w:val="0"/>
          <w:marRight w:val="0"/>
          <w:marTop w:val="0"/>
          <w:marBottom w:val="0"/>
          <w:divBdr>
            <w:top w:val="none" w:sz="0" w:space="0" w:color="auto"/>
            <w:left w:val="none" w:sz="0" w:space="0" w:color="auto"/>
            <w:bottom w:val="none" w:sz="0" w:space="0" w:color="auto"/>
            <w:right w:val="none" w:sz="0" w:space="0" w:color="auto"/>
          </w:divBdr>
        </w:div>
        <w:div w:id="548495332">
          <w:marLeft w:val="0"/>
          <w:marRight w:val="0"/>
          <w:marTop w:val="0"/>
          <w:marBottom w:val="0"/>
          <w:divBdr>
            <w:top w:val="none" w:sz="0" w:space="0" w:color="auto"/>
            <w:left w:val="none" w:sz="0" w:space="0" w:color="auto"/>
            <w:bottom w:val="none" w:sz="0" w:space="0" w:color="auto"/>
            <w:right w:val="none" w:sz="0" w:space="0" w:color="auto"/>
          </w:divBdr>
        </w:div>
        <w:div w:id="1671180105">
          <w:marLeft w:val="0"/>
          <w:marRight w:val="0"/>
          <w:marTop w:val="0"/>
          <w:marBottom w:val="0"/>
          <w:divBdr>
            <w:top w:val="none" w:sz="0" w:space="0" w:color="auto"/>
            <w:left w:val="none" w:sz="0" w:space="0" w:color="auto"/>
            <w:bottom w:val="none" w:sz="0" w:space="0" w:color="auto"/>
            <w:right w:val="none" w:sz="0" w:space="0" w:color="auto"/>
          </w:divBdr>
        </w:div>
        <w:div w:id="208610996">
          <w:marLeft w:val="0"/>
          <w:marRight w:val="0"/>
          <w:marTop w:val="0"/>
          <w:marBottom w:val="0"/>
          <w:divBdr>
            <w:top w:val="none" w:sz="0" w:space="0" w:color="auto"/>
            <w:left w:val="none" w:sz="0" w:space="0" w:color="auto"/>
            <w:bottom w:val="none" w:sz="0" w:space="0" w:color="auto"/>
            <w:right w:val="none" w:sz="0" w:space="0" w:color="auto"/>
          </w:divBdr>
        </w:div>
        <w:div w:id="1770201805">
          <w:marLeft w:val="0"/>
          <w:marRight w:val="0"/>
          <w:marTop w:val="0"/>
          <w:marBottom w:val="0"/>
          <w:divBdr>
            <w:top w:val="none" w:sz="0" w:space="0" w:color="auto"/>
            <w:left w:val="none" w:sz="0" w:space="0" w:color="auto"/>
            <w:bottom w:val="none" w:sz="0" w:space="0" w:color="auto"/>
            <w:right w:val="none" w:sz="0" w:space="0" w:color="auto"/>
          </w:divBdr>
        </w:div>
        <w:div w:id="605891673">
          <w:marLeft w:val="0"/>
          <w:marRight w:val="0"/>
          <w:marTop w:val="0"/>
          <w:marBottom w:val="0"/>
          <w:divBdr>
            <w:top w:val="none" w:sz="0" w:space="0" w:color="auto"/>
            <w:left w:val="none" w:sz="0" w:space="0" w:color="auto"/>
            <w:bottom w:val="none" w:sz="0" w:space="0" w:color="auto"/>
            <w:right w:val="none" w:sz="0" w:space="0" w:color="auto"/>
          </w:divBdr>
        </w:div>
        <w:div w:id="1678464490">
          <w:marLeft w:val="0"/>
          <w:marRight w:val="0"/>
          <w:marTop w:val="0"/>
          <w:marBottom w:val="0"/>
          <w:divBdr>
            <w:top w:val="none" w:sz="0" w:space="0" w:color="auto"/>
            <w:left w:val="none" w:sz="0" w:space="0" w:color="auto"/>
            <w:bottom w:val="none" w:sz="0" w:space="0" w:color="auto"/>
            <w:right w:val="none" w:sz="0" w:space="0" w:color="auto"/>
          </w:divBdr>
        </w:div>
        <w:div w:id="331219490">
          <w:marLeft w:val="0"/>
          <w:marRight w:val="0"/>
          <w:marTop w:val="0"/>
          <w:marBottom w:val="0"/>
          <w:divBdr>
            <w:top w:val="none" w:sz="0" w:space="0" w:color="auto"/>
            <w:left w:val="none" w:sz="0" w:space="0" w:color="auto"/>
            <w:bottom w:val="none" w:sz="0" w:space="0" w:color="auto"/>
            <w:right w:val="none" w:sz="0" w:space="0" w:color="auto"/>
          </w:divBdr>
        </w:div>
        <w:div w:id="1508712177">
          <w:marLeft w:val="0"/>
          <w:marRight w:val="0"/>
          <w:marTop w:val="0"/>
          <w:marBottom w:val="0"/>
          <w:divBdr>
            <w:top w:val="none" w:sz="0" w:space="0" w:color="auto"/>
            <w:left w:val="none" w:sz="0" w:space="0" w:color="auto"/>
            <w:bottom w:val="none" w:sz="0" w:space="0" w:color="auto"/>
            <w:right w:val="none" w:sz="0" w:space="0" w:color="auto"/>
          </w:divBdr>
        </w:div>
        <w:div w:id="272246893">
          <w:marLeft w:val="0"/>
          <w:marRight w:val="0"/>
          <w:marTop w:val="0"/>
          <w:marBottom w:val="0"/>
          <w:divBdr>
            <w:top w:val="none" w:sz="0" w:space="0" w:color="auto"/>
            <w:left w:val="none" w:sz="0" w:space="0" w:color="auto"/>
            <w:bottom w:val="none" w:sz="0" w:space="0" w:color="auto"/>
            <w:right w:val="none" w:sz="0" w:space="0" w:color="auto"/>
          </w:divBdr>
        </w:div>
        <w:div w:id="19551569">
          <w:marLeft w:val="0"/>
          <w:marRight w:val="0"/>
          <w:marTop w:val="0"/>
          <w:marBottom w:val="0"/>
          <w:divBdr>
            <w:top w:val="none" w:sz="0" w:space="0" w:color="auto"/>
            <w:left w:val="none" w:sz="0" w:space="0" w:color="auto"/>
            <w:bottom w:val="none" w:sz="0" w:space="0" w:color="auto"/>
            <w:right w:val="none" w:sz="0" w:space="0" w:color="auto"/>
          </w:divBdr>
        </w:div>
        <w:div w:id="774446048">
          <w:marLeft w:val="0"/>
          <w:marRight w:val="0"/>
          <w:marTop w:val="0"/>
          <w:marBottom w:val="0"/>
          <w:divBdr>
            <w:top w:val="none" w:sz="0" w:space="0" w:color="auto"/>
            <w:left w:val="none" w:sz="0" w:space="0" w:color="auto"/>
            <w:bottom w:val="none" w:sz="0" w:space="0" w:color="auto"/>
            <w:right w:val="none" w:sz="0" w:space="0" w:color="auto"/>
          </w:divBdr>
        </w:div>
        <w:div w:id="2028679141">
          <w:marLeft w:val="0"/>
          <w:marRight w:val="0"/>
          <w:marTop w:val="0"/>
          <w:marBottom w:val="0"/>
          <w:divBdr>
            <w:top w:val="none" w:sz="0" w:space="0" w:color="auto"/>
            <w:left w:val="none" w:sz="0" w:space="0" w:color="auto"/>
            <w:bottom w:val="none" w:sz="0" w:space="0" w:color="auto"/>
            <w:right w:val="none" w:sz="0" w:space="0" w:color="auto"/>
          </w:divBdr>
        </w:div>
      </w:divsChild>
    </w:div>
    <w:div w:id="1981034115">
      <w:bodyDiv w:val="1"/>
      <w:marLeft w:val="0"/>
      <w:marRight w:val="0"/>
      <w:marTop w:val="0"/>
      <w:marBottom w:val="0"/>
      <w:divBdr>
        <w:top w:val="none" w:sz="0" w:space="0" w:color="auto"/>
        <w:left w:val="none" w:sz="0" w:space="0" w:color="auto"/>
        <w:bottom w:val="none" w:sz="0" w:space="0" w:color="auto"/>
        <w:right w:val="none" w:sz="0" w:space="0" w:color="auto"/>
      </w:divBdr>
    </w:div>
    <w:div w:id="2029596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dien@dasgebaeudeprogramm.ch"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eprogrammebatiments.ch/fr/meta/publications-et-photos/rapports-et-statistiqu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programmebatiments.ch/f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37C9CC88AB3BB4C85F60D30C2F58720" ma:contentTypeVersion="14" ma:contentTypeDescription="Ein neues Dokument erstellen." ma:contentTypeScope="" ma:versionID="9cfa347ad5a93f0de1a93ca3f1908db8">
  <xsd:schema xmlns:xsd="http://www.w3.org/2001/XMLSchema" xmlns:xs="http://www.w3.org/2001/XMLSchema" xmlns:p="http://schemas.microsoft.com/office/2006/metadata/properties" xmlns:ns2="f57789d7-4250-416b-9677-5b2492a5bc70" xmlns:ns3="ded3e033-cf0d-4c84-8ee9-dcd685dd190c" targetNamespace="http://schemas.microsoft.com/office/2006/metadata/properties" ma:root="true" ma:fieldsID="db0b189a988a45a27bbffef43bca8654" ns2:_="" ns3:_="">
    <xsd:import namespace="f57789d7-4250-416b-9677-5b2492a5bc70"/>
    <xsd:import namespace="ded3e033-cf0d-4c84-8ee9-dcd685dd190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789d7-4250-416b-9677-5b2492a5b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de2b5d56-990f-4df0-95cd-7ef9d88613b4"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d3e033-cf0d-4c84-8ee9-dcd685dd190c"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18" nillable="true" ma:displayName="Taxonomy Catch All Column" ma:hidden="true" ma:list="{63e71703-68d7-4471-8995-c188a8a42074}" ma:internalName="TaxCatchAll" ma:showField="CatchAllData" ma:web="ded3e033-cf0d-4c84-8ee9-dcd685dd1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ed3e033-cf0d-4c84-8ee9-dcd685dd190c" xsi:nil="true"/>
    <lcf76f155ced4ddcb4097134ff3c332f xmlns="f57789d7-4250-416b-9677-5b2492a5bc70">
      <Terms xmlns="http://schemas.microsoft.com/office/infopath/2007/PartnerControls"/>
    </lcf76f155ced4ddcb4097134ff3c332f>
    <SharedWithUsers xmlns="ded3e033-cf0d-4c84-8ee9-dcd685dd190c">
      <UserInfo>
        <DisplayName>Fiona Hausherr</DisplayName>
        <AccountId>10</AccountId>
        <AccountType/>
      </UserInfo>
    </SharedWithUsers>
  </documentManagement>
</p:properties>
</file>

<file path=customXml/itemProps1.xml><?xml version="1.0" encoding="utf-8"?>
<ds:datastoreItem xmlns:ds="http://schemas.openxmlformats.org/officeDocument/2006/customXml" ds:itemID="{E0AA2014-985B-4DE3-864A-E65004FC8646}">
  <ds:schemaRefs>
    <ds:schemaRef ds:uri="http://schemas.openxmlformats.org/officeDocument/2006/bibliography"/>
  </ds:schemaRefs>
</ds:datastoreItem>
</file>

<file path=customXml/itemProps2.xml><?xml version="1.0" encoding="utf-8"?>
<ds:datastoreItem xmlns:ds="http://schemas.openxmlformats.org/officeDocument/2006/customXml" ds:itemID="{F876164B-0C22-4B2B-A89E-419CE9ACCE4F}">
  <ds:schemaRefs>
    <ds:schemaRef ds:uri="http://schemas.microsoft.com/sharepoint/v3/contenttype/forms"/>
  </ds:schemaRefs>
</ds:datastoreItem>
</file>

<file path=customXml/itemProps3.xml><?xml version="1.0" encoding="utf-8"?>
<ds:datastoreItem xmlns:ds="http://schemas.openxmlformats.org/officeDocument/2006/customXml" ds:itemID="{971C47AC-3E97-4398-9B44-BAF029968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789d7-4250-416b-9677-5b2492a5bc70"/>
    <ds:schemaRef ds:uri="ded3e033-cf0d-4c84-8ee9-dcd685dd1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ECF423-B82E-4415-99AA-15B195B3F367}">
  <ds:schemaRefs>
    <ds:schemaRef ds:uri="http://schemas.microsoft.com/office/2006/metadata/properties"/>
    <ds:schemaRef ds:uri="http://schemas.microsoft.com/office/infopath/2007/PartnerControls"/>
    <ds:schemaRef ds:uri="ded3e033-cf0d-4c84-8ee9-dcd685dd190c"/>
    <ds:schemaRef ds:uri="f57789d7-4250-416b-9677-5b2492a5bc7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1326</Words>
  <Characters>7294</Characters>
  <Application>Microsoft Office Word</Application>
  <DocSecurity>0</DocSecurity>
  <Lines>60</Lines>
  <Paragraphs>17</Paragraphs>
  <ScaleCrop>false</ScaleCrop>
  <Company>Ernst Basler + Partner AG</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Lieber Freund,</dc:title>
  <dc:subject/>
  <dc:creator>Andreas Bosshart</dc:creator>
  <cp:keywords/>
  <dc:description/>
  <cp:lastModifiedBy>Klötzli Sandrine BFE</cp:lastModifiedBy>
  <cp:revision>7</cp:revision>
  <cp:lastPrinted>2019-09-09T13:10:00Z</cp:lastPrinted>
  <dcterms:created xsi:type="dcterms:W3CDTF">2025-08-19T10:06:00Z</dcterms:created>
  <dcterms:modified xsi:type="dcterms:W3CDTF">2025-08-22T06:39:00Z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0x010100437C9CC88AB3BB4C85F60D30C2F58720</vt:lpwstr>
  </property>
  <property fmtid="{D5CDD505-2E9C-101B-9397-08002B2CF9AE}" pid="3" name="MSIP_Label_aa112399-b73b-40c1-8af2-919b124b9d91_Enabled">
    <vt:lpwstr>true</vt:lpwstr>
  </property>
  <property fmtid="{D5CDD505-2E9C-101B-9397-08002B2CF9AE}" pid="4" name="MSIP_Label_aa112399-b73b-40c1-8af2-919b124b9d91_SetDate">
    <vt:lpwstr>2025-08-07T12:48:32Z</vt:lpwstr>
  </property>
  <property fmtid="{D5CDD505-2E9C-101B-9397-08002B2CF9AE}" pid="5" name="MSIP_Label_aa112399-b73b-40c1-8af2-919b124b9d91_Method">
    <vt:lpwstr>Privileged</vt:lpwstr>
  </property>
  <property fmtid="{D5CDD505-2E9C-101B-9397-08002B2CF9AE}" pid="6" name="MSIP_Label_aa112399-b73b-40c1-8af2-919b124b9d91_Name">
    <vt:lpwstr>L2</vt:lpwstr>
  </property>
  <property fmtid="{D5CDD505-2E9C-101B-9397-08002B2CF9AE}" pid="7" name="MSIP_Label_aa112399-b73b-40c1-8af2-919b124b9d91_SiteId">
    <vt:lpwstr>6ae27add-8276-4a38-88c1-3a9c1f973767</vt:lpwstr>
  </property>
  <property fmtid="{D5CDD505-2E9C-101B-9397-08002B2CF9AE}" pid="8" name="MSIP_Label_aa112399-b73b-40c1-8af2-919b124b9d91_ActionId">
    <vt:lpwstr>622741d0-f734-4ff0-8f1c-e3a082a46a8c</vt:lpwstr>
  </property>
  <property fmtid="{D5CDD505-2E9C-101B-9397-08002B2CF9AE}" pid="9" name="MSIP_Label_aa112399-b73b-40c1-8af2-919b124b9d91_ContentBits">
    <vt:lpwstr>0</vt:lpwstr>
  </property>
  <property fmtid="{D5CDD505-2E9C-101B-9397-08002B2CF9AE}" pid="10" name="MSIP_Label_aa112399-b73b-40c1-8af2-919b124b9d91_Tag">
    <vt:lpwstr>10, 0, 1, 1</vt:lpwstr>
  </property>
</Properties>
</file>